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A695" w14:textId="3E50517A" w:rsidR="006C002A" w:rsidRPr="00CE59E2" w:rsidRDefault="006C002A" w:rsidP="00A94386">
      <w:pPr>
        <w:pStyle w:val="Brezrazmikov"/>
        <w:spacing w:before="40" w:after="40"/>
        <w:jc w:val="both"/>
        <w:rPr>
          <w:b/>
          <w:bCs/>
          <w:lang w:val="sl-SI"/>
        </w:rPr>
      </w:pPr>
      <w:r w:rsidRPr="00486A01">
        <w:rPr>
          <w:b/>
          <w:lang w:val="sl-SI"/>
        </w:rPr>
        <w:t>Univerza v Mariboru</w:t>
      </w:r>
      <w:r w:rsidRPr="00486A01">
        <w:rPr>
          <w:lang w:val="sl-SI"/>
        </w:rPr>
        <w:t xml:space="preserve">, Slomškov trg 15, 2000 Maribor, ki jo zastopa rektor </w:t>
      </w:r>
      <w:r w:rsidR="00CE59E2" w:rsidRPr="00D42EF3">
        <w:rPr>
          <w:highlight w:val="yellow"/>
          <w:lang w:val="sl-SI"/>
        </w:rPr>
        <w:t>(ime in priimek)</w:t>
      </w:r>
      <w:r w:rsidR="00CE59E2">
        <w:rPr>
          <w:lang w:val="sl-SI"/>
        </w:rPr>
        <w:t xml:space="preserve">, v nadaljevanju </w:t>
      </w:r>
      <w:r w:rsidR="00CE59E2" w:rsidRPr="00CE59E2">
        <w:rPr>
          <w:b/>
          <w:bCs/>
          <w:lang w:val="sl-SI"/>
        </w:rPr>
        <w:t>UM</w:t>
      </w:r>
      <w:r w:rsidR="00A94386">
        <w:rPr>
          <w:b/>
          <w:bCs/>
          <w:lang w:val="sl-SI"/>
        </w:rPr>
        <w:t>,</w:t>
      </w:r>
    </w:p>
    <w:p w14:paraId="25F1302E" w14:textId="77777777" w:rsidR="006C002A" w:rsidRPr="00486A01" w:rsidRDefault="006C002A" w:rsidP="00A94386">
      <w:pPr>
        <w:pStyle w:val="Brezrazmikov"/>
        <w:spacing w:before="40" w:after="40"/>
        <w:jc w:val="both"/>
        <w:rPr>
          <w:lang w:val="sl-SI"/>
        </w:rPr>
      </w:pPr>
    </w:p>
    <w:p w14:paraId="30D217FF" w14:textId="77777777" w:rsidR="006C002A" w:rsidRPr="00486A01" w:rsidRDefault="006C002A" w:rsidP="00A94386">
      <w:pPr>
        <w:pStyle w:val="Brezrazmikov"/>
        <w:spacing w:before="40" w:after="40"/>
        <w:jc w:val="both"/>
        <w:rPr>
          <w:lang w:val="sl-SI"/>
        </w:rPr>
      </w:pPr>
      <w:r w:rsidRPr="00486A01">
        <w:rPr>
          <w:lang w:val="sl-SI"/>
        </w:rPr>
        <w:t xml:space="preserve">in </w:t>
      </w:r>
    </w:p>
    <w:p w14:paraId="06EF6FD3" w14:textId="77777777" w:rsidR="006C002A" w:rsidRPr="00486A01" w:rsidRDefault="006C002A" w:rsidP="00A94386">
      <w:pPr>
        <w:pStyle w:val="Brezrazmikov"/>
        <w:spacing w:before="40" w:after="40"/>
        <w:jc w:val="both"/>
        <w:rPr>
          <w:lang w:val="sl-SI"/>
        </w:rPr>
      </w:pPr>
    </w:p>
    <w:p w14:paraId="2AA1B17E" w14:textId="65FFBB27" w:rsidR="006C002A" w:rsidRPr="00486A01" w:rsidRDefault="00CE59E2" w:rsidP="00A94386">
      <w:pPr>
        <w:pStyle w:val="Brezrazmikov"/>
        <w:spacing w:before="40" w:after="40"/>
        <w:jc w:val="both"/>
        <w:rPr>
          <w:lang w:val="sl-SI"/>
        </w:rPr>
      </w:pPr>
      <w:r w:rsidRPr="00A94386">
        <w:rPr>
          <w:b/>
          <w:highlight w:val="yellow"/>
          <w:lang w:val="sl-SI"/>
        </w:rPr>
        <w:t>NASPROTNA STRANKA (ime in priimek ali firma)</w:t>
      </w:r>
      <w:r w:rsidR="006C002A" w:rsidRPr="00486A01">
        <w:rPr>
          <w:lang w:val="sl-SI"/>
        </w:rPr>
        <w:t xml:space="preserve">, </w:t>
      </w:r>
      <w:r w:rsidRPr="00A94386">
        <w:rPr>
          <w:highlight w:val="yellow"/>
          <w:lang w:val="sl-SI"/>
        </w:rPr>
        <w:t>naslov ali sedež podjetja</w:t>
      </w:r>
      <w:r w:rsidR="006C002A" w:rsidRPr="00486A01">
        <w:rPr>
          <w:lang w:val="sl-SI"/>
        </w:rPr>
        <w:t xml:space="preserve">, ki ga zastopa </w:t>
      </w:r>
      <w:r w:rsidR="006C002A" w:rsidRPr="00A94386">
        <w:rPr>
          <w:highlight w:val="yellow"/>
          <w:lang w:val="sl-SI"/>
        </w:rPr>
        <w:t xml:space="preserve">direktor </w:t>
      </w:r>
      <w:r w:rsidR="004B1DFB" w:rsidRPr="00A94386">
        <w:rPr>
          <w:highlight w:val="yellow"/>
          <w:lang w:val="sl-SI"/>
        </w:rPr>
        <w:t>(</w:t>
      </w:r>
      <w:r w:rsidR="006C002A" w:rsidRPr="00A94386">
        <w:rPr>
          <w:highlight w:val="yellow"/>
          <w:lang w:val="sl-SI"/>
        </w:rPr>
        <w:t>IME PRIIMEK</w:t>
      </w:r>
      <w:r w:rsidR="004B1DFB" w:rsidRPr="00A94386">
        <w:rPr>
          <w:highlight w:val="yellow"/>
          <w:lang w:val="sl-SI"/>
        </w:rPr>
        <w:t>)</w:t>
      </w:r>
      <w:r w:rsidR="004B1DFB">
        <w:rPr>
          <w:lang w:val="sl-SI"/>
        </w:rPr>
        <w:t>, v nadaljevanju … ,</w:t>
      </w:r>
    </w:p>
    <w:p w14:paraId="3AB9EEB4" w14:textId="77777777" w:rsidR="006C002A" w:rsidRPr="00486A01" w:rsidRDefault="006C002A" w:rsidP="00A94386">
      <w:pPr>
        <w:pStyle w:val="Brezrazmikov"/>
        <w:spacing w:before="40" w:after="40"/>
        <w:jc w:val="both"/>
        <w:rPr>
          <w:lang w:val="sl-SI"/>
        </w:rPr>
      </w:pPr>
    </w:p>
    <w:p w14:paraId="0A073587" w14:textId="567952B6" w:rsidR="006C002A" w:rsidRPr="00486A01" w:rsidRDefault="006C002A" w:rsidP="00A94386">
      <w:pPr>
        <w:pStyle w:val="Brezrazmikov"/>
        <w:spacing w:before="40" w:after="40"/>
        <w:jc w:val="both"/>
        <w:rPr>
          <w:lang w:val="sl-SI"/>
        </w:rPr>
      </w:pPr>
      <w:r w:rsidRPr="00486A01">
        <w:rPr>
          <w:lang w:val="sl-SI"/>
        </w:rPr>
        <w:t>skupaj tudi kot »</w:t>
      </w:r>
      <w:r w:rsidRPr="00A94386">
        <w:rPr>
          <w:b/>
          <w:bCs/>
          <w:lang w:val="sl-SI"/>
        </w:rPr>
        <w:t>stranki</w:t>
      </w:r>
      <w:r w:rsidRPr="00486A01">
        <w:rPr>
          <w:lang w:val="sl-SI"/>
        </w:rPr>
        <w:t>«</w:t>
      </w:r>
      <w:r w:rsidR="004B1DFB">
        <w:rPr>
          <w:lang w:val="sl-SI"/>
        </w:rPr>
        <w:t xml:space="preserve"> oziroma vsaka zase kot »</w:t>
      </w:r>
      <w:r w:rsidR="004B1DFB" w:rsidRPr="00A94386">
        <w:rPr>
          <w:b/>
          <w:bCs/>
          <w:lang w:val="sl-SI"/>
        </w:rPr>
        <w:t>stranka</w:t>
      </w:r>
      <w:r w:rsidR="004B1DFB">
        <w:rPr>
          <w:lang w:val="sl-SI"/>
        </w:rPr>
        <w:t>«,</w:t>
      </w:r>
    </w:p>
    <w:p w14:paraId="519D301E" w14:textId="77777777" w:rsidR="006C002A" w:rsidRPr="00486A01" w:rsidRDefault="006C002A" w:rsidP="00A94386">
      <w:pPr>
        <w:pStyle w:val="Brezrazmikov"/>
        <w:spacing w:before="40" w:after="40"/>
        <w:jc w:val="both"/>
        <w:rPr>
          <w:lang w:val="sl-SI"/>
        </w:rPr>
      </w:pPr>
    </w:p>
    <w:p w14:paraId="164BD1F5" w14:textId="00C1721D" w:rsidR="006C002A" w:rsidRPr="00486A01" w:rsidRDefault="006C002A" w:rsidP="00A94386">
      <w:pPr>
        <w:pStyle w:val="Brezrazmikov"/>
        <w:spacing w:before="40" w:after="40"/>
        <w:jc w:val="both"/>
        <w:rPr>
          <w:lang w:val="sl-SI"/>
        </w:rPr>
      </w:pPr>
      <w:r w:rsidRPr="00486A01">
        <w:rPr>
          <w:lang w:val="sl-SI"/>
        </w:rPr>
        <w:t xml:space="preserve">sklepata </w:t>
      </w:r>
      <w:r w:rsidR="004B1DFB">
        <w:rPr>
          <w:lang w:val="sl-SI"/>
        </w:rPr>
        <w:t>naslednji</w:t>
      </w:r>
    </w:p>
    <w:p w14:paraId="75C25C6C" w14:textId="77777777" w:rsidR="006C002A" w:rsidRPr="00486A01" w:rsidRDefault="006C002A" w:rsidP="006C002A">
      <w:pPr>
        <w:pStyle w:val="Brezrazmikov"/>
        <w:jc w:val="both"/>
        <w:rPr>
          <w:lang w:val="sl-SI"/>
        </w:rPr>
      </w:pPr>
    </w:p>
    <w:p w14:paraId="2F5EB663" w14:textId="77777777" w:rsidR="006C002A" w:rsidRPr="00486A01" w:rsidRDefault="006C002A" w:rsidP="006C002A">
      <w:pPr>
        <w:pStyle w:val="Brezrazmikov"/>
        <w:jc w:val="both"/>
        <w:rPr>
          <w:lang w:val="sl-SI"/>
        </w:rPr>
      </w:pPr>
    </w:p>
    <w:p w14:paraId="5F87BD78" w14:textId="77777777" w:rsidR="006C002A" w:rsidRPr="00D42EF3" w:rsidRDefault="006C002A" w:rsidP="00D42EF3">
      <w:pPr>
        <w:pStyle w:val="Brezrazmikov"/>
        <w:spacing w:before="480" w:after="480"/>
        <w:jc w:val="center"/>
        <w:rPr>
          <w:b/>
          <w:sz w:val="24"/>
          <w:szCs w:val="24"/>
          <w:lang w:val="sl-SI"/>
        </w:rPr>
      </w:pPr>
      <w:r w:rsidRPr="00D42EF3">
        <w:rPr>
          <w:b/>
          <w:sz w:val="24"/>
          <w:szCs w:val="24"/>
          <w:lang w:val="sl-SI"/>
        </w:rPr>
        <w:t>SPORAZUM O NERAZKRIVANJU ZAUPNIH PODATKOV</w:t>
      </w:r>
    </w:p>
    <w:p w14:paraId="757C85B3" w14:textId="77777777" w:rsidR="006C002A" w:rsidRPr="00486A01" w:rsidRDefault="006C002A" w:rsidP="006C002A">
      <w:pPr>
        <w:pStyle w:val="Brezrazmikov"/>
        <w:jc w:val="both"/>
        <w:rPr>
          <w:lang w:val="sl-SI"/>
        </w:rPr>
      </w:pPr>
    </w:p>
    <w:p w14:paraId="466AE47F"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0DCCAF4F" w14:textId="77777777" w:rsidR="006C002A" w:rsidRPr="00486A01" w:rsidRDefault="006C002A" w:rsidP="006C002A">
      <w:pPr>
        <w:pStyle w:val="Brezrazmikov"/>
        <w:ind w:left="360"/>
        <w:jc w:val="center"/>
        <w:rPr>
          <w:b/>
          <w:lang w:val="sl-SI"/>
        </w:rPr>
      </w:pPr>
      <w:r w:rsidRPr="00486A01">
        <w:rPr>
          <w:b/>
          <w:lang w:val="sl-SI"/>
        </w:rPr>
        <w:t>Uvodne določbe</w:t>
      </w:r>
    </w:p>
    <w:p w14:paraId="006E3502" w14:textId="77777777" w:rsidR="006C002A" w:rsidRPr="00486A01" w:rsidRDefault="006C002A" w:rsidP="006C002A">
      <w:pPr>
        <w:pStyle w:val="Brezrazmikov"/>
        <w:jc w:val="both"/>
        <w:rPr>
          <w:lang w:val="sl-SI"/>
        </w:rPr>
      </w:pPr>
    </w:p>
    <w:p w14:paraId="1EF42FE5" w14:textId="168E1B1D" w:rsidR="006C002A" w:rsidRPr="00486A01" w:rsidRDefault="00A94386" w:rsidP="00B9386D">
      <w:pPr>
        <w:pStyle w:val="Brezrazmikov"/>
        <w:numPr>
          <w:ilvl w:val="1"/>
          <w:numId w:val="1"/>
        </w:numPr>
        <w:spacing w:after="120"/>
        <w:ind w:left="709" w:hanging="774"/>
        <w:jc w:val="both"/>
        <w:rPr>
          <w:lang w:val="sl-SI"/>
        </w:rPr>
      </w:pPr>
      <w:r>
        <w:rPr>
          <w:lang w:val="sl-SI"/>
        </w:rPr>
        <w:t>S</w:t>
      </w:r>
      <w:r w:rsidR="006C002A" w:rsidRPr="00486A01">
        <w:rPr>
          <w:lang w:val="sl-SI"/>
        </w:rPr>
        <w:t>tranki uvodoma ugotavljata:</w:t>
      </w:r>
    </w:p>
    <w:p w14:paraId="2001A176" w14:textId="1928A93E" w:rsidR="006C002A" w:rsidRPr="00486A01" w:rsidRDefault="006C002A" w:rsidP="00B9386D">
      <w:pPr>
        <w:pStyle w:val="Brezrazmikov"/>
        <w:numPr>
          <w:ilvl w:val="0"/>
          <w:numId w:val="2"/>
        </w:numPr>
        <w:spacing w:line="276" w:lineRule="auto"/>
        <w:ind w:left="284" w:hanging="284"/>
        <w:jc w:val="both"/>
        <w:rPr>
          <w:lang w:val="sl-SI"/>
        </w:rPr>
      </w:pPr>
      <w:commentRangeStart w:id="0"/>
      <w:r w:rsidRPr="00486A01">
        <w:rPr>
          <w:lang w:val="sl-SI"/>
        </w:rPr>
        <w:t xml:space="preserve">da bosta sodelovali pri pripravi in izvajanju projekta »PROJEKT«, v okviru katerega nastopa </w:t>
      </w:r>
      <w:r w:rsidR="00A94386">
        <w:rPr>
          <w:lang w:val="sl-SI"/>
        </w:rPr>
        <w:t>UM</w:t>
      </w:r>
      <w:r w:rsidRPr="00486A01">
        <w:rPr>
          <w:lang w:val="sl-SI"/>
        </w:rPr>
        <w:t xml:space="preserve"> kot nosilec projekta in PODJETJE kot partner projekta;</w:t>
      </w:r>
      <w:commentRangeEnd w:id="0"/>
      <w:r w:rsidR="00A018D5">
        <w:rPr>
          <w:rStyle w:val="Pripombasklic"/>
        </w:rPr>
        <w:commentReference w:id="0"/>
      </w:r>
    </w:p>
    <w:p w14:paraId="799BFEEC" w14:textId="52460FEE" w:rsidR="006C002A" w:rsidRPr="00486A01" w:rsidRDefault="006C002A" w:rsidP="00B9386D">
      <w:pPr>
        <w:pStyle w:val="Brezrazmikov"/>
        <w:numPr>
          <w:ilvl w:val="0"/>
          <w:numId w:val="2"/>
        </w:numPr>
        <w:spacing w:line="276" w:lineRule="auto"/>
        <w:ind w:left="284" w:hanging="284"/>
        <w:jc w:val="both"/>
        <w:rPr>
          <w:lang w:val="sl-SI"/>
        </w:rPr>
      </w:pPr>
      <w:r w:rsidRPr="00486A01">
        <w:rPr>
          <w:lang w:val="sl-SI"/>
        </w:rPr>
        <w:t xml:space="preserve">da bosta imeli v okviru priprave in izvajanja projekta iz prejšnje alineje tega člena dostop do nekaterih </w:t>
      </w:r>
      <w:r w:rsidR="00F33499">
        <w:rPr>
          <w:lang w:val="sl-SI"/>
        </w:rPr>
        <w:t xml:space="preserve">informacij in </w:t>
      </w:r>
      <w:r w:rsidRPr="00486A01">
        <w:rPr>
          <w:lang w:val="sl-SI"/>
        </w:rPr>
        <w:t>podatkov druge stranke kot tudi d</w:t>
      </w:r>
      <w:r w:rsidR="00486A01">
        <w:rPr>
          <w:lang w:val="sl-SI"/>
        </w:rPr>
        <w:t>rugih partnerjev projekta</w:t>
      </w:r>
      <w:r w:rsidR="00772B34">
        <w:rPr>
          <w:lang w:val="sl-SI"/>
        </w:rPr>
        <w:t xml:space="preserve">, ki so zaupne narave, </w:t>
      </w:r>
      <w:r w:rsidRPr="00486A01">
        <w:rPr>
          <w:lang w:val="sl-SI"/>
        </w:rPr>
        <w:t xml:space="preserve">oziroma </w:t>
      </w:r>
      <w:r w:rsidR="00772B34">
        <w:rPr>
          <w:lang w:val="sl-SI"/>
        </w:rPr>
        <w:t xml:space="preserve">si </w:t>
      </w:r>
      <w:r w:rsidRPr="00486A01">
        <w:rPr>
          <w:lang w:val="sl-SI"/>
        </w:rPr>
        <w:t xml:space="preserve">bosta pri pripravi in izvajanju projekta </w:t>
      </w:r>
      <w:r w:rsidR="00486A01" w:rsidRPr="00486A01">
        <w:rPr>
          <w:lang w:val="sl-SI"/>
        </w:rPr>
        <w:t>i</w:t>
      </w:r>
      <w:r w:rsidR="00772B34">
        <w:rPr>
          <w:lang w:val="sl-SI"/>
        </w:rPr>
        <w:t>zmenjali</w:t>
      </w:r>
      <w:r w:rsidRPr="00486A01">
        <w:rPr>
          <w:lang w:val="sl-SI"/>
        </w:rPr>
        <w:t xml:space="preserve"> določene zaupne podatke druge stranke in drugih partnerjev projekta;</w:t>
      </w:r>
    </w:p>
    <w:p w14:paraId="708F9E21" w14:textId="2426AAC9" w:rsidR="006C002A" w:rsidRPr="00486A01" w:rsidRDefault="006C002A" w:rsidP="00B9386D">
      <w:pPr>
        <w:pStyle w:val="Brezrazmikov"/>
        <w:numPr>
          <w:ilvl w:val="0"/>
          <w:numId w:val="2"/>
        </w:numPr>
        <w:spacing w:line="276" w:lineRule="auto"/>
        <w:ind w:left="284" w:hanging="284"/>
        <w:jc w:val="both"/>
        <w:rPr>
          <w:lang w:val="sl-SI"/>
        </w:rPr>
      </w:pPr>
      <w:r w:rsidRPr="00486A01">
        <w:rPr>
          <w:lang w:val="sl-SI"/>
        </w:rPr>
        <w:t xml:space="preserve">da </w:t>
      </w:r>
      <w:r w:rsidR="00A018D5">
        <w:rPr>
          <w:lang w:val="sl-SI"/>
        </w:rPr>
        <w:t xml:space="preserve">z namenom </w:t>
      </w:r>
      <w:r w:rsidRPr="00486A01">
        <w:rPr>
          <w:lang w:val="sl-SI"/>
        </w:rPr>
        <w:t xml:space="preserve">preprečevanja nepooblaščenega razkritja zaupnih podatkov sklepata </w:t>
      </w:r>
      <w:r w:rsidR="00A83A3B">
        <w:rPr>
          <w:lang w:val="sl-SI"/>
        </w:rPr>
        <w:t xml:space="preserve">ta </w:t>
      </w:r>
      <w:r w:rsidRPr="00486A01">
        <w:rPr>
          <w:lang w:val="sl-SI"/>
        </w:rPr>
        <w:t>sporazum o varovanju zaupnih podatkov pod pogoji</w:t>
      </w:r>
      <w:r w:rsidR="00772B34">
        <w:rPr>
          <w:lang w:val="sl-SI"/>
        </w:rPr>
        <w:t>, opredeljenimi v naslednjih določbah</w:t>
      </w:r>
      <w:r w:rsidRPr="00486A01">
        <w:rPr>
          <w:lang w:val="sl-SI"/>
        </w:rPr>
        <w:t xml:space="preserve">. </w:t>
      </w:r>
    </w:p>
    <w:p w14:paraId="6064D5CB" w14:textId="77777777" w:rsidR="006C002A" w:rsidRPr="00486A01" w:rsidRDefault="006C002A" w:rsidP="006C002A">
      <w:pPr>
        <w:pStyle w:val="Brezrazmikov"/>
        <w:jc w:val="both"/>
        <w:rPr>
          <w:lang w:val="sl-SI"/>
        </w:rPr>
      </w:pPr>
    </w:p>
    <w:p w14:paraId="176ABC64"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74CA1487" w14:textId="77777777" w:rsidR="006C002A" w:rsidRPr="00486A01" w:rsidRDefault="006C002A" w:rsidP="006C002A">
      <w:pPr>
        <w:pStyle w:val="Brezrazmikov"/>
        <w:ind w:left="360"/>
        <w:jc w:val="center"/>
        <w:rPr>
          <w:b/>
          <w:lang w:val="sl-SI"/>
        </w:rPr>
      </w:pPr>
      <w:r w:rsidRPr="00486A01">
        <w:rPr>
          <w:b/>
          <w:lang w:val="sl-SI"/>
        </w:rPr>
        <w:t>Definicije</w:t>
      </w:r>
    </w:p>
    <w:p w14:paraId="078274D6" w14:textId="77777777" w:rsidR="006C002A" w:rsidRPr="00486A01" w:rsidRDefault="006C002A" w:rsidP="006C002A">
      <w:pPr>
        <w:pStyle w:val="Brezrazmikov"/>
        <w:jc w:val="both"/>
        <w:rPr>
          <w:lang w:val="sl-SI"/>
        </w:rPr>
      </w:pPr>
    </w:p>
    <w:p w14:paraId="32C8D789" w14:textId="1CDE2EDE" w:rsidR="006C002A" w:rsidRPr="00486A01" w:rsidRDefault="006C002A" w:rsidP="00B9386D">
      <w:pPr>
        <w:pStyle w:val="Brezrazmikov"/>
        <w:spacing w:after="120" w:line="276" w:lineRule="auto"/>
        <w:jc w:val="both"/>
        <w:rPr>
          <w:lang w:val="sl-SI"/>
        </w:rPr>
      </w:pPr>
      <w:r w:rsidRPr="00486A01">
        <w:rPr>
          <w:lang w:val="sl-SI"/>
        </w:rPr>
        <w:t xml:space="preserve">V kolikor ni izrecno drugače določeno, imajo v tem sporazumu navedeni pojmi </w:t>
      </w:r>
      <w:r w:rsidR="00652A79">
        <w:rPr>
          <w:lang w:val="sl-SI"/>
        </w:rPr>
        <w:t>naslednji pomen</w:t>
      </w:r>
      <w:r w:rsidRPr="00486A01">
        <w:rPr>
          <w:lang w:val="sl-SI"/>
        </w:rPr>
        <w:t>:</w:t>
      </w:r>
    </w:p>
    <w:p w14:paraId="79A063A5" w14:textId="77777777" w:rsidR="006C002A" w:rsidRPr="00486A01" w:rsidRDefault="006C002A" w:rsidP="00EE212D">
      <w:pPr>
        <w:pStyle w:val="Brezrazmikov"/>
        <w:numPr>
          <w:ilvl w:val="0"/>
          <w:numId w:val="3"/>
        </w:numPr>
        <w:spacing w:before="40" w:after="40" w:line="276" w:lineRule="auto"/>
        <w:ind w:left="426" w:hanging="426"/>
        <w:jc w:val="both"/>
        <w:rPr>
          <w:lang w:val="sl-SI"/>
        </w:rPr>
      </w:pPr>
      <w:r w:rsidRPr="00486A01">
        <w:rPr>
          <w:lang w:val="sl-SI"/>
        </w:rPr>
        <w:t xml:space="preserve">»Razkrivajoča stranka« je pogodbena stranka (oziroma katerikoli drug partner projekta), ki na podlagi tega sporazuma razkrije enega ali več zaupnih podatkov v zvezi z izvajanjem projekta »PROJEKT« nasprotni stranki (prejemni stranki). </w:t>
      </w:r>
    </w:p>
    <w:p w14:paraId="52E9B255" w14:textId="532B7539" w:rsidR="006C002A" w:rsidRPr="00486A01" w:rsidRDefault="006C002A" w:rsidP="00EE212D">
      <w:pPr>
        <w:pStyle w:val="Brezrazmikov"/>
        <w:numPr>
          <w:ilvl w:val="0"/>
          <w:numId w:val="3"/>
        </w:numPr>
        <w:spacing w:before="40" w:after="40" w:line="276" w:lineRule="auto"/>
        <w:ind w:left="426" w:hanging="426"/>
        <w:jc w:val="both"/>
        <w:rPr>
          <w:lang w:val="sl-SI"/>
        </w:rPr>
      </w:pPr>
      <w:r w:rsidRPr="00486A01">
        <w:rPr>
          <w:lang w:val="sl-SI"/>
        </w:rPr>
        <w:t>»Prejemna stranka« je pogodbena stranka, ki na podlagi tega sporazuma prejme enega ali več zaupnih podatkov s strani nasprotne stranke ali kateregakoli drugega partnerja projekta</w:t>
      </w:r>
      <w:r w:rsidR="00652A79">
        <w:rPr>
          <w:lang w:val="sl-SI"/>
        </w:rPr>
        <w:t xml:space="preserve"> </w:t>
      </w:r>
      <w:r w:rsidRPr="00486A01">
        <w:rPr>
          <w:lang w:val="sl-SI"/>
        </w:rPr>
        <w:t>(razkrivajoče stranke).</w:t>
      </w:r>
    </w:p>
    <w:p w14:paraId="31E62A43" w14:textId="004CB47B" w:rsidR="006C002A" w:rsidRPr="00486A01" w:rsidRDefault="006C002A" w:rsidP="00EE212D">
      <w:pPr>
        <w:pStyle w:val="Brezrazmikov"/>
        <w:numPr>
          <w:ilvl w:val="0"/>
          <w:numId w:val="3"/>
        </w:numPr>
        <w:spacing w:before="40" w:after="40" w:line="276" w:lineRule="auto"/>
        <w:ind w:left="426" w:hanging="426"/>
        <w:jc w:val="both"/>
        <w:rPr>
          <w:lang w:val="sl-SI"/>
        </w:rPr>
      </w:pPr>
      <w:r w:rsidRPr="00486A01">
        <w:rPr>
          <w:lang w:val="sl-SI"/>
        </w:rPr>
        <w:t xml:space="preserve">»Povezana oseba« označuje gospodarsko družbo (osebno ali kapitalsko družbo) ali drugo obliko združenja domačega in/ali tujega kapitala, ki je kapitalsko ali </w:t>
      </w:r>
      <w:r w:rsidR="00486A01" w:rsidRPr="00486A01">
        <w:rPr>
          <w:lang w:val="sl-SI"/>
        </w:rPr>
        <w:t>statusno</w:t>
      </w:r>
      <w:r w:rsidR="00754970">
        <w:rPr>
          <w:lang w:val="sl-SI"/>
        </w:rPr>
        <w:t>-</w:t>
      </w:r>
      <w:r w:rsidR="00486A01" w:rsidRPr="00486A01">
        <w:rPr>
          <w:lang w:val="sl-SI"/>
        </w:rPr>
        <w:t>pravno</w:t>
      </w:r>
      <w:r w:rsidRPr="00486A01">
        <w:rPr>
          <w:lang w:val="sl-SI"/>
        </w:rPr>
        <w:t xml:space="preserve"> povezana s katero od strank sporazuma, bodisi kot družba mati ali hčerinska družba, ter podružnico.</w:t>
      </w:r>
    </w:p>
    <w:p w14:paraId="4A00D85B" w14:textId="77777777" w:rsidR="006C002A" w:rsidRPr="00486A01" w:rsidRDefault="006C002A" w:rsidP="00EE212D">
      <w:pPr>
        <w:pStyle w:val="Brezrazmikov"/>
        <w:numPr>
          <w:ilvl w:val="0"/>
          <w:numId w:val="3"/>
        </w:numPr>
        <w:spacing w:before="40" w:after="40" w:line="276" w:lineRule="auto"/>
        <w:ind w:left="426" w:hanging="426"/>
        <w:jc w:val="both"/>
        <w:rPr>
          <w:lang w:val="sl-SI"/>
        </w:rPr>
      </w:pPr>
      <w:r w:rsidRPr="00486A01">
        <w:rPr>
          <w:lang w:val="sl-SI"/>
        </w:rPr>
        <w:t>»Zaupni podatek« je vsak podatek:</w:t>
      </w:r>
    </w:p>
    <w:p w14:paraId="44550D5B" w14:textId="1EEFDF7D" w:rsidR="006C002A" w:rsidRPr="00486A01" w:rsidRDefault="006C002A" w:rsidP="00B9386D">
      <w:pPr>
        <w:pStyle w:val="Brezrazmikov"/>
        <w:numPr>
          <w:ilvl w:val="0"/>
          <w:numId w:val="2"/>
        </w:numPr>
        <w:spacing w:before="40" w:after="40" w:line="276" w:lineRule="auto"/>
        <w:ind w:left="709" w:hanging="283"/>
        <w:jc w:val="both"/>
        <w:rPr>
          <w:lang w:val="sl-SI"/>
        </w:rPr>
      </w:pPr>
      <w:r w:rsidRPr="00486A01">
        <w:rPr>
          <w:lang w:val="sl-SI"/>
        </w:rPr>
        <w:t xml:space="preserve">ki ga </w:t>
      </w:r>
      <w:r w:rsidR="00754970">
        <w:rPr>
          <w:lang w:val="sl-SI"/>
        </w:rPr>
        <w:t>R</w:t>
      </w:r>
      <w:r w:rsidRPr="00486A01">
        <w:rPr>
          <w:lang w:val="sl-SI"/>
        </w:rPr>
        <w:t xml:space="preserve">azkrivajoča stranka </w:t>
      </w:r>
      <w:r w:rsidRPr="00754970">
        <w:rPr>
          <w:lang w:val="sl-SI"/>
        </w:rPr>
        <w:t>označi z oznako</w:t>
      </w:r>
      <w:r w:rsidRPr="00486A01">
        <w:rPr>
          <w:lang w:val="sl-SI"/>
        </w:rPr>
        <w:t xml:space="preserve"> »ZAUPNO – projekt </w:t>
      </w:r>
      <w:proofErr w:type="spellStart"/>
      <w:r w:rsidRPr="00486A01">
        <w:rPr>
          <w:lang w:val="sl-SI"/>
        </w:rPr>
        <w:t>PROJEKT</w:t>
      </w:r>
      <w:proofErr w:type="spellEnd"/>
      <w:r w:rsidRPr="00486A01">
        <w:rPr>
          <w:lang w:val="sl-SI"/>
        </w:rPr>
        <w:t xml:space="preserve">« in ga v kakršnikoli obliki, bodisi kot dokument, datoteko, zbirko podatkov, poročilo, zapiske, vzorec, listino, dopis, elektronsko sporočilo </w:t>
      </w:r>
      <w:r w:rsidRPr="00486A01">
        <w:rPr>
          <w:lang w:val="sl-SI"/>
        </w:rPr>
        <w:lastRenderedPageBreak/>
        <w:t xml:space="preserve">in njegovo prilogo, programsko opremo ali drug pisni ali grafični prikaz, razkrije prejemni stranki v povezavi z medsebojnim sodelovanjem in izdelavo projekta iz </w:t>
      </w:r>
      <w:r w:rsidR="00A91A88">
        <w:rPr>
          <w:lang w:val="sl-SI"/>
        </w:rPr>
        <w:t>1.</w:t>
      </w:r>
      <w:r w:rsidRPr="00486A01">
        <w:rPr>
          <w:lang w:val="sl-SI"/>
        </w:rPr>
        <w:t xml:space="preserve"> člena tega sporazuma</w:t>
      </w:r>
      <w:r w:rsidR="00AD6467">
        <w:rPr>
          <w:lang w:val="sl-SI"/>
        </w:rPr>
        <w:t>;</w:t>
      </w:r>
    </w:p>
    <w:p w14:paraId="0DEE3993" w14:textId="5CC1CD6A" w:rsidR="006C002A" w:rsidRPr="00486A01" w:rsidRDefault="006C002A" w:rsidP="00B9386D">
      <w:pPr>
        <w:pStyle w:val="Brezrazmikov"/>
        <w:numPr>
          <w:ilvl w:val="0"/>
          <w:numId w:val="2"/>
        </w:numPr>
        <w:spacing w:before="40" w:after="40" w:line="276" w:lineRule="auto"/>
        <w:ind w:left="709" w:hanging="283"/>
        <w:jc w:val="both"/>
        <w:rPr>
          <w:lang w:val="sl-SI"/>
        </w:rPr>
      </w:pPr>
      <w:r w:rsidRPr="00486A01">
        <w:rPr>
          <w:lang w:val="sl-SI"/>
        </w:rPr>
        <w:t>katerega razkritje lahko vpliva na njen tržni položaj</w:t>
      </w:r>
      <w:r w:rsidR="00AD6467">
        <w:rPr>
          <w:lang w:val="sl-SI"/>
        </w:rPr>
        <w:t>,</w:t>
      </w:r>
      <w:r w:rsidRPr="00486A01">
        <w:rPr>
          <w:lang w:val="sl-SI"/>
        </w:rPr>
        <w:t xml:space="preserve"> in </w:t>
      </w:r>
    </w:p>
    <w:p w14:paraId="072363E5" w14:textId="77777777" w:rsidR="006C002A" w:rsidRPr="00486A01" w:rsidRDefault="006C002A" w:rsidP="00B9386D">
      <w:pPr>
        <w:pStyle w:val="Brezrazmikov"/>
        <w:numPr>
          <w:ilvl w:val="0"/>
          <w:numId w:val="2"/>
        </w:numPr>
        <w:spacing w:before="40" w:after="40" w:line="276" w:lineRule="auto"/>
        <w:ind w:left="709" w:hanging="283"/>
        <w:jc w:val="both"/>
        <w:rPr>
          <w:lang w:val="sl-SI"/>
        </w:rPr>
      </w:pPr>
      <w:r w:rsidRPr="00486A01">
        <w:rPr>
          <w:lang w:val="sl-SI"/>
        </w:rPr>
        <w:t xml:space="preserve">ki ni splošno znan ali dostopen javnosti. </w:t>
      </w:r>
    </w:p>
    <w:p w14:paraId="69C9A440" w14:textId="229CE9C7" w:rsidR="004C0015" w:rsidRDefault="006C002A" w:rsidP="00B9386D">
      <w:pPr>
        <w:pStyle w:val="Brezrazmikov"/>
        <w:spacing w:before="40" w:after="40" w:line="276" w:lineRule="auto"/>
        <w:ind w:left="708"/>
        <w:jc w:val="both"/>
        <w:rPr>
          <w:lang w:val="sl-SI"/>
        </w:rPr>
      </w:pPr>
      <w:r w:rsidRPr="00486A01">
        <w:rPr>
          <w:lang w:val="sl-SI"/>
        </w:rPr>
        <w:t xml:space="preserve">Kot zaupni podatek se šteje tudi vsak podatek, zaradi narave katerega je očitno, da bi za razkrivajočo stranko lahko nastala občutna škoda, če bi zanjo izvedela nepooblaščena tretja oseba. Kot zaupni podatki po tem sporazumu se štejejo tudi zaupni podatki drugih partnerjev projekta iz </w:t>
      </w:r>
      <w:r w:rsidR="00A91A88">
        <w:rPr>
          <w:lang w:val="sl-SI"/>
        </w:rPr>
        <w:t>1.</w:t>
      </w:r>
      <w:r w:rsidRPr="00486A01">
        <w:rPr>
          <w:lang w:val="sl-SI"/>
        </w:rPr>
        <w:t xml:space="preserve"> člena tega sporazuma. </w:t>
      </w:r>
    </w:p>
    <w:p w14:paraId="0C1D5308" w14:textId="5E792D3F" w:rsidR="006C002A" w:rsidRPr="00486A01" w:rsidRDefault="006C002A" w:rsidP="00B9386D">
      <w:pPr>
        <w:pStyle w:val="Brezrazmikov"/>
        <w:spacing w:before="40" w:after="40" w:line="276" w:lineRule="auto"/>
        <w:ind w:left="708"/>
        <w:jc w:val="both"/>
        <w:rPr>
          <w:lang w:val="sl-SI"/>
        </w:rPr>
      </w:pPr>
      <w:r w:rsidRPr="00486A01">
        <w:rPr>
          <w:lang w:val="sl-SI"/>
        </w:rPr>
        <w:t xml:space="preserve">Kot zaupni podatek se šteje zlasti, ne pa izključno: </w:t>
      </w:r>
    </w:p>
    <w:p w14:paraId="16627139" w14:textId="77777777" w:rsidR="006C002A" w:rsidRPr="00486A01" w:rsidRDefault="006C002A" w:rsidP="00B9386D">
      <w:pPr>
        <w:pStyle w:val="Brezrazmikov"/>
        <w:numPr>
          <w:ilvl w:val="0"/>
          <w:numId w:val="2"/>
        </w:numPr>
        <w:tabs>
          <w:tab w:val="left" w:pos="1134"/>
        </w:tabs>
        <w:spacing w:before="40" w:after="40" w:line="276" w:lineRule="auto"/>
        <w:ind w:left="993" w:hanging="283"/>
        <w:jc w:val="both"/>
        <w:rPr>
          <w:lang w:val="sl-SI"/>
        </w:rPr>
      </w:pPr>
      <w:r w:rsidRPr="00486A01">
        <w:rPr>
          <w:lang w:val="sl-SI"/>
        </w:rPr>
        <w:t>tehnični podatek, ki se nanaša na blago in storitve razkrivajoče stranke, vključno z know-how, formulami, diagrami, programsko opremo in algoritmi, rezultati testiranj, procesi, inovacijami, raziskovalnimi projekti, razvojem produktov, tehničnimi memorandumi in korespondenco;</w:t>
      </w:r>
    </w:p>
    <w:p w14:paraId="599E5D2A" w14:textId="77777777" w:rsidR="006C002A" w:rsidRPr="00486A01" w:rsidRDefault="006C002A" w:rsidP="00B9386D">
      <w:pPr>
        <w:pStyle w:val="Brezrazmikov"/>
        <w:numPr>
          <w:ilvl w:val="0"/>
          <w:numId w:val="2"/>
        </w:numPr>
        <w:tabs>
          <w:tab w:val="left" w:pos="1134"/>
        </w:tabs>
        <w:spacing w:before="40" w:after="40" w:line="276" w:lineRule="auto"/>
        <w:ind w:left="993" w:hanging="283"/>
        <w:jc w:val="both"/>
        <w:rPr>
          <w:lang w:val="sl-SI"/>
        </w:rPr>
      </w:pPr>
      <w:r w:rsidRPr="00486A01">
        <w:rPr>
          <w:lang w:val="sl-SI"/>
        </w:rPr>
        <w:t>podatek, ki se nanaša na poslovno politiko razkrivajoče stranke, vključno s podatki o stroških in dobičku, prodaji, računovodskimi in neobjavljenimi finančnimi podatki, poslovnimi načrti, tržnimi metodami, seznamom strank oziroma partnerjev in podatki o njih;</w:t>
      </w:r>
    </w:p>
    <w:p w14:paraId="2B68FCB6" w14:textId="77777777" w:rsidR="006C002A" w:rsidRPr="00486A01" w:rsidRDefault="006C002A" w:rsidP="00B9386D">
      <w:pPr>
        <w:pStyle w:val="Brezrazmikov"/>
        <w:numPr>
          <w:ilvl w:val="0"/>
          <w:numId w:val="2"/>
        </w:numPr>
        <w:tabs>
          <w:tab w:val="left" w:pos="1134"/>
        </w:tabs>
        <w:spacing w:before="40" w:after="40" w:line="276" w:lineRule="auto"/>
        <w:ind w:left="993" w:hanging="283"/>
        <w:jc w:val="both"/>
        <w:rPr>
          <w:lang w:val="sl-SI"/>
        </w:rPr>
      </w:pPr>
      <w:r w:rsidRPr="00486A01">
        <w:rPr>
          <w:lang w:val="sl-SI"/>
        </w:rPr>
        <w:t>podatki, ki se nanašajo na zaposlene pri razkrivajoči stranki, vključno s podatki o plačah, nagradah ter njihovih znanjih in spretnostih;</w:t>
      </w:r>
    </w:p>
    <w:p w14:paraId="75B38D88" w14:textId="77777777" w:rsidR="006C002A" w:rsidRPr="00486A01" w:rsidRDefault="006C002A" w:rsidP="00B9386D">
      <w:pPr>
        <w:pStyle w:val="Brezrazmikov"/>
        <w:numPr>
          <w:ilvl w:val="0"/>
          <w:numId w:val="2"/>
        </w:numPr>
        <w:tabs>
          <w:tab w:val="left" w:pos="1134"/>
        </w:tabs>
        <w:spacing w:before="40" w:after="40" w:line="276" w:lineRule="auto"/>
        <w:ind w:left="993" w:hanging="283"/>
        <w:jc w:val="both"/>
        <w:rPr>
          <w:lang w:val="sl-SI"/>
        </w:rPr>
      </w:pPr>
      <w:r w:rsidRPr="00486A01">
        <w:rPr>
          <w:lang w:val="sl-SI"/>
        </w:rPr>
        <w:t>podatek, posredovan s strani stranke, partnerja, zaposlenega ali svetovalca razkrivajoče stranke;</w:t>
      </w:r>
    </w:p>
    <w:p w14:paraId="04499C30" w14:textId="77777777" w:rsidR="006C002A" w:rsidRPr="00486A01" w:rsidRDefault="006C002A" w:rsidP="00B9386D">
      <w:pPr>
        <w:pStyle w:val="Brezrazmikov"/>
        <w:numPr>
          <w:ilvl w:val="0"/>
          <w:numId w:val="2"/>
        </w:numPr>
        <w:tabs>
          <w:tab w:val="left" w:pos="1134"/>
        </w:tabs>
        <w:spacing w:before="40" w:after="40" w:line="276" w:lineRule="auto"/>
        <w:ind w:left="993" w:hanging="283"/>
        <w:jc w:val="both"/>
        <w:rPr>
          <w:lang w:val="sl-SI"/>
        </w:rPr>
      </w:pPr>
      <w:r w:rsidRPr="00486A01">
        <w:rPr>
          <w:lang w:val="sl-SI"/>
        </w:rPr>
        <w:t>katerikoli drug podatek razkrivajoče stranke, ki ga v povezavi z izdelavo projekta iz prvega člena tega sporazuma pridobi prejemna stranka.</w:t>
      </w:r>
    </w:p>
    <w:p w14:paraId="16F981A1" w14:textId="77777777" w:rsidR="006C002A" w:rsidRPr="00486A01" w:rsidRDefault="006C002A" w:rsidP="006C002A">
      <w:pPr>
        <w:pStyle w:val="Brezrazmikov"/>
        <w:jc w:val="both"/>
        <w:rPr>
          <w:lang w:val="sl-SI"/>
        </w:rPr>
      </w:pPr>
    </w:p>
    <w:p w14:paraId="703DB4E7"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0A51F6E2" w14:textId="77777777" w:rsidR="006C002A" w:rsidRPr="00486A01" w:rsidRDefault="006C002A" w:rsidP="006C002A">
      <w:pPr>
        <w:pStyle w:val="Brezrazmikov"/>
        <w:ind w:left="360"/>
        <w:jc w:val="center"/>
        <w:rPr>
          <w:b/>
          <w:lang w:val="sl-SI"/>
        </w:rPr>
      </w:pPr>
      <w:r w:rsidRPr="00486A01">
        <w:rPr>
          <w:b/>
          <w:lang w:val="sl-SI"/>
        </w:rPr>
        <w:t>Obveznost prejemne stranke</w:t>
      </w:r>
    </w:p>
    <w:p w14:paraId="05790469" w14:textId="77777777" w:rsidR="006C002A" w:rsidRPr="00486A01" w:rsidRDefault="006C002A" w:rsidP="006C002A">
      <w:pPr>
        <w:pStyle w:val="Brezrazmikov"/>
        <w:jc w:val="both"/>
        <w:rPr>
          <w:lang w:val="sl-SI"/>
        </w:rPr>
      </w:pPr>
    </w:p>
    <w:p w14:paraId="0EAAEE7D" w14:textId="12F93819"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Prejemna stranka sme na podlagi tega sporazuma razkrite zaupne podatke uporabljati le in izključno v okviru in za potrebe izdelave</w:t>
      </w:r>
      <w:r w:rsidR="00A91A88">
        <w:rPr>
          <w:lang w:val="sl-SI"/>
        </w:rPr>
        <w:t xml:space="preserve"> oziroma izvedbe</w:t>
      </w:r>
      <w:r w:rsidRPr="00486A01">
        <w:rPr>
          <w:lang w:val="sl-SI"/>
        </w:rPr>
        <w:t xml:space="preserve"> projekta iz </w:t>
      </w:r>
      <w:r w:rsidR="00A91A88">
        <w:rPr>
          <w:lang w:val="sl-SI"/>
        </w:rPr>
        <w:t>1.</w:t>
      </w:r>
      <w:r w:rsidRPr="00486A01">
        <w:rPr>
          <w:lang w:val="sl-SI"/>
        </w:rPr>
        <w:t xml:space="preserve"> člena tega sporazuma, ter jih posredovati svojim vodstvenim delavcem, direktorjem in zaposlenim (v nadaljevanju</w:t>
      </w:r>
      <w:r w:rsidR="00A91A88">
        <w:rPr>
          <w:lang w:val="sl-SI"/>
        </w:rPr>
        <w:t>:</w:t>
      </w:r>
      <w:r w:rsidRPr="00486A01">
        <w:rPr>
          <w:lang w:val="sl-SI"/>
        </w:rPr>
        <w:t xml:space="preserve"> </w:t>
      </w:r>
      <w:r w:rsidRPr="00A91A88">
        <w:rPr>
          <w:b/>
          <w:bCs/>
          <w:lang w:val="sl-SI"/>
        </w:rPr>
        <w:t>zaposleni</w:t>
      </w:r>
      <w:r w:rsidRPr="00486A01">
        <w:rPr>
          <w:lang w:val="sl-SI"/>
        </w:rPr>
        <w:t xml:space="preserve">) oziroma zaposlenim v povezanih osebah, </w:t>
      </w:r>
      <w:r w:rsidR="001142CD">
        <w:rPr>
          <w:lang w:val="sl-SI"/>
        </w:rPr>
        <w:t>a v obsegu, kolikor</w:t>
      </w:r>
      <w:r w:rsidRPr="00486A01">
        <w:rPr>
          <w:lang w:val="sl-SI"/>
        </w:rPr>
        <w:t xml:space="preserve"> jih potrebujejo zaradi neposrednega dela na projektu in so na podlagi zakona, pogodbe o zaposlitvi ali sporazuma o varovanju osebnih podatkov, ki je vsaj enako zavezujoč kot ta sporazum, zavezani k varovanju </w:t>
      </w:r>
      <w:r w:rsidR="006F6129">
        <w:rPr>
          <w:lang w:val="sl-SI"/>
        </w:rPr>
        <w:t xml:space="preserve">zaupnosti podatkov in </w:t>
      </w:r>
      <w:r w:rsidRPr="00486A01">
        <w:rPr>
          <w:lang w:val="sl-SI"/>
        </w:rPr>
        <w:t>poslovn</w:t>
      </w:r>
      <w:r w:rsidR="006F6129">
        <w:rPr>
          <w:lang w:val="sl-SI"/>
        </w:rPr>
        <w:t>ih</w:t>
      </w:r>
      <w:r w:rsidRPr="00486A01">
        <w:rPr>
          <w:lang w:val="sl-SI"/>
        </w:rPr>
        <w:t xml:space="preserve"> skrivnosti.</w:t>
      </w:r>
    </w:p>
    <w:p w14:paraId="6890A1DC" w14:textId="7DE9CE4D"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Prejemna stranka se zavezuje izvrševati vse varnostne ukrepe, ki so potrebni, da se zaupni podatki ohranijo v najstrožji tajnosti, zavarujejo pred krajo ali kakršnokoli protipravno odsvojitvijo, ter da se prepreči, da bi se z njimi seznanile nepooblaščene tretje osebe. Navedeni varnostni ukrepi morajo biti vsaj tako strogi</w:t>
      </w:r>
      <w:r w:rsidR="006F6129">
        <w:rPr>
          <w:lang w:val="sl-SI"/>
        </w:rPr>
        <w:t>,</w:t>
      </w:r>
      <w:r w:rsidRPr="00486A01">
        <w:rPr>
          <w:lang w:val="sl-SI"/>
        </w:rPr>
        <w:t xml:space="preserve"> kot so ukrepi, s katerimi prejemna stranka varuje svoje zaupne podatke in morajo dosegati standard skrbnosti dobrega gospodarstvenika.</w:t>
      </w:r>
    </w:p>
    <w:p w14:paraId="47E71903" w14:textId="13BEC0E8"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 xml:space="preserve">Prejemna stranka </w:t>
      </w:r>
      <w:r w:rsidR="00B9386D">
        <w:rPr>
          <w:lang w:val="sl-SI"/>
        </w:rPr>
        <w:t>in</w:t>
      </w:r>
      <w:r w:rsidRPr="00486A01">
        <w:rPr>
          <w:lang w:val="sl-SI"/>
        </w:rPr>
        <w:t xml:space="preserve"> njeni zaposleni ne smejo brez predhodne pisne privolitve razkrivajoče stranke uporabljati zaupnih podatkov v lastno korist, jih razmnoževati, kopirati, </w:t>
      </w:r>
      <w:proofErr w:type="spellStart"/>
      <w:r w:rsidRPr="00486A01">
        <w:rPr>
          <w:lang w:val="sl-SI"/>
        </w:rPr>
        <w:t>skenirati</w:t>
      </w:r>
      <w:proofErr w:type="spellEnd"/>
      <w:r w:rsidRPr="00486A01">
        <w:rPr>
          <w:lang w:val="sl-SI"/>
        </w:rPr>
        <w:t>, fotografirati, preoblikovati ali na kakršen koli način shraniti na računalniku z zunanjim dostopom ali elektronskim sistemom za poizvedbo, ali jih posredovati v kakršnikoli obliki ali s kakršnimkoli sredstvom izven svojega sedeža poslovanja. Prav tako mora biti tudi vsako razkritje zaupnih podatkov tretji osebi predhodno pisno odobreno s strani razkrivajoče stranke in podprto s podpisanim sporazumom o varstvu zasebnih podatkov, ki je vsaj tako zavezujoč za tretjo stranko kot ta sporazum.</w:t>
      </w:r>
    </w:p>
    <w:p w14:paraId="1FD0492C" w14:textId="77777777"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 xml:space="preserve">Prejemna stranka mora nemudoma obvestiti razkrivajočo stranko, če ugotovi, da je prišlo z njene strani, strani njenih zaposlenih ali s strani tretjih oseb do kakršnekoli nepooblaščene uporabe ali razkritja zaupnih podatkov v nasprotju s to pogodbo ter pomagati razkrivajoči stranki pri ponovnem pridobivanju </w:t>
      </w:r>
      <w:r w:rsidRPr="00486A01">
        <w:rPr>
          <w:lang w:val="sl-SI"/>
        </w:rPr>
        <w:lastRenderedPageBreak/>
        <w:t>razkritih zaupnih podatkov in preprečevanju njihove nepooblaščene uporabe ali razkrivanja. Takšno delovanje prejemne stranke v ničemer ne vpliva na pravice, ki jih ima razkrivajoča stranka na podlagi tega sporazuma in veljavne zakonodaje nasproti njej in proti tretji osebi, ki v nasprotju z veljavno zakonodajo razkrije oziroma uporablja zaupne podatke.</w:t>
      </w:r>
    </w:p>
    <w:p w14:paraId="07773C1C" w14:textId="77777777"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Prejemna stranka mora vse originale, kopije, reprodukcije in povzetke zaupnih podatkov ter ves ostali material v telesni obliki in nosilce podatkov, ki jih je prejela od razkrivajoče stranke, vrniti takoj, ko jih ne bo več potrebovala za namen izdelave projekta, za katerega so ji bili posredovani oziroma takoj, ko to zahteva razkrivajoča stranka.</w:t>
      </w:r>
    </w:p>
    <w:p w14:paraId="1A47FDF2" w14:textId="77777777" w:rsidR="006C002A" w:rsidRPr="00486A01" w:rsidRDefault="006C002A" w:rsidP="006C002A">
      <w:pPr>
        <w:pStyle w:val="Brezrazmikov"/>
        <w:jc w:val="both"/>
        <w:rPr>
          <w:lang w:val="sl-SI"/>
        </w:rPr>
      </w:pPr>
    </w:p>
    <w:p w14:paraId="56E5E556"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4C9BE577" w14:textId="77777777" w:rsidR="006C002A" w:rsidRPr="00486A01" w:rsidRDefault="006C002A" w:rsidP="006C002A">
      <w:pPr>
        <w:pStyle w:val="Brezrazmikov"/>
        <w:ind w:left="360"/>
        <w:jc w:val="center"/>
        <w:rPr>
          <w:b/>
          <w:lang w:val="sl-SI"/>
        </w:rPr>
      </w:pPr>
      <w:r w:rsidRPr="00486A01">
        <w:rPr>
          <w:b/>
          <w:lang w:val="sl-SI"/>
        </w:rPr>
        <w:t>Dovoljena razkritja</w:t>
      </w:r>
    </w:p>
    <w:p w14:paraId="13BEDC2D" w14:textId="77777777" w:rsidR="006C002A" w:rsidRPr="00486A01" w:rsidRDefault="006C002A" w:rsidP="006C002A">
      <w:pPr>
        <w:pStyle w:val="Brezrazmikov"/>
        <w:ind w:left="360"/>
        <w:jc w:val="both"/>
        <w:rPr>
          <w:lang w:val="sl-SI"/>
        </w:rPr>
      </w:pPr>
    </w:p>
    <w:p w14:paraId="1C116AF0" w14:textId="4252A1CF" w:rsidR="006C002A" w:rsidRDefault="006C002A" w:rsidP="00B9386D">
      <w:pPr>
        <w:pStyle w:val="Brezrazmikov"/>
        <w:numPr>
          <w:ilvl w:val="1"/>
          <w:numId w:val="1"/>
        </w:numPr>
        <w:spacing w:before="120" w:after="120" w:line="276" w:lineRule="auto"/>
        <w:ind w:left="709" w:hanging="774"/>
        <w:jc w:val="both"/>
        <w:rPr>
          <w:lang w:val="sl-SI"/>
        </w:rPr>
      </w:pPr>
      <w:r w:rsidRPr="00486A01">
        <w:rPr>
          <w:lang w:val="sl-SI"/>
        </w:rPr>
        <w:t>Zaščita zaupnih podatkov po tem sporazumu se ne razteza na podatke, glede katerih lahko prejemna stranka na podlagi pisne zahteve razkrivajoče stranke dokaže:</w:t>
      </w:r>
    </w:p>
    <w:p w14:paraId="634042B1" w14:textId="77777777" w:rsidR="006C002A" w:rsidRPr="00486A01" w:rsidRDefault="006C002A" w:rsidP="00EE212D">
      <w:pPr>
        <w:pStyle w:val="Brezrazmikov"/>
        <w:numPr>
          <w:ilvl w:val="0"/>
          <w:numId w:val="2"/>
        </w:numPr>
        <w:spacing w:line="276" w:lineRule="auto"/>
        <w:ind w:left="993" w:hanging="284"/>
        <w:jc w:val="both"/>
        <w:rPr>
          <w:lang w:val="sl-SI"/>
        </w:rPr>
      </w:pPr>
      <w:r w:rsidRPr="00486A01">
        <w:rPr>
          <w:lang w:val="sl-SI"/>
        </w:rPr>
        <w:t>da so bili v času razkritja javno znani ali dostopni brez krivdnega ravnanja prejemne stranke;</w:t>
      </w:r>
    </w:p>
    <w:p w14:paraId="334B6169" w14:textId="77777777" w:rsidR="006C002A" w:rsidRPr="00486A01" w:rsidRDefault="006C002A" w:rsidP="00EE212D">
      <w:pPr>
        <w:pStyle w:val="Brezrazmikov"/>
        <w:numPr>
          <w:ilvl w:val="0"/>
          <w:numId w:val="2"/>
        </w:numPr>
        <w:spacing w:line="276" w:lineRule="auto"/>
        <w:ind w:left="993" w:hanging="284"/>
        <w:jc w:val="both"/>
        <w:rPr>
          <w:lang w:val="sl-SI"/>
        </w:rPr>
      </w:pPr>
      <w:r w:rsidRPr="00486A01">
        <w:rPr>
          <w:lang w:val="sl-SI"/>
        </w:rPr>
        <w:t>da je z njimi razpolagala že pred sklenitvijo tega sporazuma brez obveznosti varovanja poslovne skrivnosti;</w:t>
      </w:r>
    </w:p>
    <w:p w14:paraId="6DE4BC34" w14:textId="77777777" w:rsidR="006C002A" w:rsidRPr="00486A01" w:rsidRDefault="006C002A" w:rsidP="00EE212D">
      <w:pPr>
        <w:pStyle w:val="Brezrazmikov"/>
        <w:numPr>
          <w:ilvl w:val="0"/>
          <w:numId w:val="2"/>
        </w:numPr>
        <w:spacing w:line="276" w:lineRule="auto"/>
        <w:ind w:left="993" w:hanging="284"/>
        <w:jc w:val="both"/>
        <w:rPr>
          <w:lang w:val="sl-SI"/>
        </w:rPr>
      </w:pPr>
      <w:r w:rsidRPr="00486A01">
        <w:rPr>
          <w:lang w:val="sl-SI"/>
        </w:rPr>
        <w:t>da jih je zakonito pridobila od tretje osebe, ki je imela pravico razkritja;</w:t>
      </w:r>
    </w:p>
    <w:p w14:paraId="7B150688" w14:textId="77777777" w:rsidR="006C002A" w:rsidRPr="00486A01" w:rsidRDefault="006C002A" w:rsidP="00EE212D">
      <w:pPr>
        <w:pStyle w:val="Brezrazmikov"/>
        <w:numPr>
          <w:ilvl w:val="0"/>
          <w:numId w:val="2"/>
        </w:numPr>
        <w:spacing w:line="276" w:lineRule="auto"/>
        <w:ind w:left="993" w:hanging="284"/>
        <w:jc w:val="both"/>
        <w:rPr>
          <w:lang w:val="sl-SI"/>
        </w:rPr>
      </w:pPr>
      <w:r w:rsidRPr="00486A01">
        <w:rPr>
          <w:lang w:val="sl-SI"/>
        </w:rPr>
        <w:t>da jih je pridobila neodvisno z lastnim razvojem in aktivnostmi v dobri veri in brez uporabe zaupnih podatkov;</w:t>
      </w:r>
    </w:p>
    <w:p w14:paraId="70A8821E" w14:textId="77777777" w:rsidR="006C002A" w:rsidRPr="00486A01" w:rsidRDefault="006C002A" w:rsidP="00EE212D">
      <w:pPr>
        <w:pStyle w:val="Brezrazmikov"/>
        <w:numPr>
          <w:ilvl w:val="0"/>
          <w:numId w:val="2"/>
        </w:numPr>
        <w:spacing w:line="276" w:lineRule="auto"/>
        <w:ind w:left="993" w:hanging="284"/>
        <w:jc w:val="both"/>
        <w:rPr>
          <w:lang w:val="sl-SI"/>
        </w:rPr>
      </w:pPr>
      <w:r w:rsidRPr="00486A01">
        <w:rPr>
          <w:lang w:val="sl-SI"/>
        </w:rPr>
        <w:t>da gre za podatke, za katere je razkrivajoča stranka jasno opredelila, da niso predmet tega sporazuma in da se torej ne štejejo za zaupne podatke.</w:t>
      </w:r>
    </w:p>
    <w:p w14:paraId="6417E5FC" w14:textId="77777777" w:rsidR="006C002A" w:rsidRPr="00486A01" w:rsidRDefault="006C002A" w:rsidP="00B9386D">
      <w:pPr>
        <w:pStyle w:val="Brezrazmikov"/>
        <w:numPr>
          <w:ilvl w:val="1"/>
          <w:numId w:val="1"/>
        </w:numPr>
        <w:spacing w:before="120" w:after="120" w:line="276" w:lineRule="auto"/>
        <w:ind w:left="709" w:hanging="774"/>
        <w:jc w:val="both"/>
        <w:rPr>
          <w:lang w:val="sl-SI"/>
        </w:rPr>
      </w:pPr>
      <w:r w:rsidRPr="00486A01">
        <w:rPr>
          <w:lang w:val="sl-SI"/>
        </w:rPr>
        <w:t>Za nespoštovanje tega sporazuma se ne šteje posredovanje kakršnihkoli zaupnih podatkov na zahtevo državnih organov, organov lokalnih skupnosti ali nosilcev javnih pooblastil, ki so posredovani v skladu z zakonom, pri čemer mora prejemna stranka predhodno pisno obvestiti razkrivajočo stranko o takšnem razkritju in pridobiti njeno soglasje ter pridobiti pisno zagotovilo pristojnega organa, da bo zagotovljena najvišja možna raven zaščite zaupnih podatkov v skladu z materialnim pravom Republike Slovenije.</w:t>
      </w:r>
    </w:p>
    <w:p w14:paraId="531D597C" w14:textId="77777777" w:rsidR="006C002A" w:rsidRPr="00486A01" w:rsidRDefault="006C002A" w:rsidP="006C002A">
      <w:pPr>
        <w:pStyle w:val="Brezrazmikov"/>
        <w:jc w:val="both"/>
        <w:rPr>
          <w:lang w:val="sl-SI"/>
        </w:rPr>
      </w:pPr>
    </w:p>
    <w:p w14:paraId="7493A2CA"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5ED9085B" w14:textId="77777777" w:rsidR="006C002A" w:rsidRPr="00486A01" w:rsidRDefault="006C002A" w:rsidP="006C002A">
      <w:pPr>
        <w:pStyle w:val="Brezrazmikov"/>
        <w:ind w:left="360"/>
        <w:jc w:val="center"/>
        <w:rPr>
          <w:b/>
          <w:lang w:val="sl-SI"/>
        </w:rPr>
      </w:pPr>
      <w:r w:rsidRPr="00486A01">
        <w:rPr>
          <w:b/>
          <w:lang w:val="sl-SI"/>
        </w:rPr>
        <w:t>Pravice</w:t>
      </w:r>
    </w:p>
    <w:p w14:paraId="47227754" w14:textId="77777777" w:rsidR="006C002A" w:rsidRPr="00486A01" w:rsidRDefault="006C002A" w:rsidP="006C002A">
      <w:pPr>
        <w:pStyle w:val="Brezrazmikov"/>
        <w:jc w:val="both"/>
        <w:rPr>
          <w:lang w:val="sl-SI"/>
        </w:rPr>
      </w:pPr>
    </w:p>
    <w:p w14:paraId="1048BD6A" w14:textId="4E870C7C" w:rsidR="006C002A" w:rsidRPr="00486A01" w:rsidRDefault="006C002A" w:rsidP="00D97405">
      <w:pPr>
        <w:pStyle w:val="Brezrazmikov"/>
        <w:spacing w:line="276" w:lineRule="auto"/>
        <w:jc w:val="both"/>
        <w:rPr>
          <w:lang w:val="sl-SI"/>
        </w:rPr>
      </w:pPr>
      <w:r w:rsidRPr="00486A01">
        <w:rPr>
          <w:lang w:val="sl-SI"/>
        </w:rPr>
        <w:t>Vsi zaupni podatki so in ostajajo tudi po razkritju v izključni lasti razkrivajoče stranke. Z razkritjem zaupnih podatkov razkrivajoča stranka niti izrecno niti implicitno ne prenaša na prejemno stranko kakršnihkoli pravic intelektualne lastnine, ki jih ima ali jih bo v prihodnosti imela v lasti, razen če</w:t>
      </w:r>
      <w:r w:rsidR="00B1487E">
        <w:rPr>
          <w:lang w:val="sl-SI"/>
        </w:rPr>
        <w:t xml:space="preserve"> je</w:t>
      </w:r>
      <w:r w:rsidRPr="00486A01">
        <w:rPr>
          <w:lang w:val="sl-SI"/>
        </w:rPr>
        <w:t xml:space="preserve"> med strankama izrecno dogovorjeno kaj drugega.</w:t>
      </w:r>
    </w:p>
    <w:p w14:paraId="3593F5F9" w14:textId="77777777" w:rsidR="006C002A" w:rsidRPr="00486A01" w:rsidRDefault="006C002A" w:rsidP="006C002A">
      <w:pPr>
        <w:pStyle w:val="Brezrazmikov"/>
        <w:jc w:val="both"/>
        <w:rPr>
          <w:lang w:val="sl-SI"/>
        </w:rPr>
      </w:pPr>
    </w:p>
    <w:p w14:paraId="08502D3F"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06E490EC" w14:textId="77777777" w:rsidR="006C002A" w:rsidRPr="00486A01" w:rsidRDefault="006C002A" w:rsidP="006C002A">
      <w:pPr>
        <w:pStyle w:val="Brezrazmikov"/>
        <w:ind w:left="360"/>
        <w:jc w:val="center"/>
        <w:rPr>
          <w:b/>
          <w:lang w:val="sl-SI"/>
        </w:rPr>
      </w:pPr>
      <w:r w:rsidRPr="00486A01">
        <w:rPr>
          <w:b/>
          <w:lang w:val="sl-SI"/>
        </w:rPr>
        <w:t>Trajanje sporazuma</w:t>
      </w:r>
    </w:p>
    <w:p w14:paraId="099868B5" w14:textId="77777777" w:rsidR="006C002A" w:rsidRPr="00486A01" w:rsidRDefault="006C002A" w:rsidP="006C002A">
      <w:pPr>
        <w:pStyle w:val="Brezrazmikov"/>
        <w:jc w:val="both"/>
        <w:rPr>
          <w:lang w:val="sl-SI"/>
        </w:rPr>
      </w:pPr>
    </w:p>
    <w:p w14:paraId="36F5995B" w14:textId="707BD081" w:rsidR="006C002A" w:rsidRPr="00486A01" w:rsidRDefault="006C002A" w:rsidP="00D97405">
      <w:pPr>
        <w:pStyle w:val="Brezrazmikov"/>
        <w:spacing w:line="276" w:lineRule="auto"/>
        <w:jc w:val="both"/>
        <w:rPr>
          <w:lang w:val="sl-SI"/>
        </w:rPr>
      </w:pPr>
      <w:r w:rsidRPr="00486A01">
        <w:rPr>
          <w:lang w:val="sl-SI"/>
        </w:rPr>
        <w:t xml:space="preserve">Obveznosti, ki jih v zvezi z varovanjem ali </w:t>
      </w:r>
      <w:proofErr w:type="spellStart"/>
      <w:r w:rsidRPr="00486A01">
        <w:rPr>
          <w:lang w:val="sl-SI"/>
        </w:rPr>
        <w:t>nerazkritjem</w:t>
      </w:r>
      <w:proofErr w:type="spellEnd"/>
      <w:r w:rsidRPr="00486A01">
        <w:rPr>
          <w:lang w:val="sl-SI"/>
        </w:rPr>
        <w:t xml:space="preserve"> zaupnih podatkov določa ta sporazum, so </w:t>
      </w:r>
      <w:commentRangeStart w:id="1"/>
      <w:r w:rsidRPr="00486A01">
        <w:rPr>
          <w:lang w:val="sl-SI"/>
        </w:rPr>
        <w:t>veljavne</w:t>
      </w:r>
      <w:r w:rsidR="00B1487E">
        <w:rPr>
          <w:lang w:val="sl-SI"/>
        </w:rPr>
        <w:t>,</w:t>
      </w:r>
      <w:r w:rsidRPr="00486A01">
        <w:rPr>
          <w:lang w:val="sl-SI"/>
        </w:rPr>
        <w:t xml:space="preserve"> dokler </w:t>
      </w:r>
      <w:commentRangeEnd w:id="1"/>
      <w:r w:rsidR="004951A6">
        <w:rPr>
          <w:rStyle w:val="Pripombasklic"/>
        </w:rPr>
        <w:commentReference w:id="1"/>
      </w:r>
      <w:r w:rsidRPr="00486A01">
        <w:rPr>
          <w:lang w:val="sl-SI"/>
        </w:rPr>
        <w:t>zaupni podatki ne postanejo javno znani ali dokler razkrivajoča stranka v pisni obliki ne obvesti prejemne stranke, da jo razrešuje obveznosti, ki jih določa ta sporazum.</w:t>
      </w:r>
    </w:p>
    <w:p w14:paraId="07091B58" w14:textId="77777777" w:rsidR="006C002A" w:rsidRPr="00486A01" w:rsidRDefault="006C002A" w:rsidP="006C002A">
      <w:pPr>
        <w:pStyle w:val="Brezrazmikov"/>
        <w:jc w:val="both"/>
        <w:rPr>
          <w:lang w:val="sl-SI"/>
        </w:rPr>
      </w:pPr>
    </w:p>
    <w:p w14:paraId="2D6C86AF" w14:textId="77777777" w:rsidR="006C002A" w:rsidRPr="00486A01" w:rsidRDefault="006C002A" w:rsidP="006C002A">
      <w:pPr>
        <w:pStyle w:val="Brezrazmikov"/>
        <w:numPr>
          <w:ilvl w:val="0"/>
          <w:numId w:val="1"/>
        </w:numPr>
        <w:jc w:val="center"/>
        <w:rPr>
          <w:b/>
          <w:lang w:val="sl-SI"/>
        </w:rPr>
      </w:pPr>
      <w:r w:rsidRPr="00486A01">
        <w:rPr>
          <w:b/>
          <w:lang w:val="sl-SI"/>
        </w:rPr>
        <w:t>člen</w:t>
      </w:r>
    </w:p>
    <w:p w14:paraId="3777BEA4" w14:textId="77777777" w:rsidR="006C002A" w:rsidRPr="00486A01" w:rsidRDefault="006C002A" w:rsidP="006C002A">
      <w:pPr>
        <w:pStyle w:val="Brezrazmikov"/>
        <w:ind w:left="360"/>
        <w:jc w:val="center"/>
        <w:rPr>
          <w:b/>
          <w:lang w:val="sl-SI"/>
        </w:rPr>
      </w:pPr>
      <w:r w:rsidRPr="00486A01">
        <w:rPr>
          <w:b/>
          <w:lang w:val="sl-SI"/>
        </w:rPr>
        <w:t>Ostale določbe</w:t>
      </w:r>
    </w:p>
    <w:p w14:paraId="07D975F8" w14:textId="77777777" w:rsidR="006C002A" w:rsidRPr="00486A01" w:rsidRDefault="006C002A" w:rsidP="006C002A">
      <w:pPr>
        <w:pStyle w:val="Brezrazmikov"/>
        <w:jc w:val="both"/>
        <w:rPr>
          <w:lang w:val="sl-SI"/>
        </w:rPr>
      </w:pPr>
    </w:p>
    <w:p w14:paraId="3C8F5D25" w14:textId="0A3D33E6"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lastRenderedPageBreak/>
        <w:t xml:space="preserve">Ta sporazum se sklepa izključno iz razloga preprečevanja nepooblaščenega razkritja zaupnih podatkov in se v ničemer ne more razumeti kot vzpostavitev </w:t>
      </w:r>
      <w:proofErr w:type="spellStart"/>
      <w:r w:rsidRPr="00486A01">
        <w:rPr>
          <w:lang w:val="sl-SI"/>
        </w:rPr>
        <w:t>joint</w:t>
      </w:r>
      <w:proofErr w:type="spellEnd"/>
      <w:r w:rsidRPr="00486A01">
        <w:rPr>
          <w:lang w:val="sl-SI"/>
        </w:rPr>
        <w:t xml:space="preserve"> </w:t>
      </w:r>
      <w:proofErr w:type="spellStart"/>
      <w:r w:rsidRPr="00486A01">
        <w:rPr>
          <w:lang w:val="sl-SI"/>
        </w:rPr>
        <w:t>venture</w:t>
      </w:r>
      <w:proofErr w:type="spellEnd"/>
      <w:r w:rsidRPr="00486A01">
        <w:rPr>
          <w:lang w:val="sl-SI"/>
        </w:rPr>
        <w:t>, partnerskega, licenčnega, delovnega ali drugega podobnega razmerja med strankama.</w:t>
      </w:r>
    </w:p>
    <w:p w14:paraId="74EBBB95" w14:textId="4107716C"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t>Nobena od strank ne sme brez predhodnega pisnega soglasja druge stranke prenesti pravic in obveznosti iz tega sporazuma na tretjo stranko.</w:t>
      </w:r>
    </w:p>
    <w:p w14:paraId="0DBD45F6" w14:textId="6EA3AD33"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t xml:space="preserve">Ta sporazum je zavezujoč tudi za pravne naslednike </w:t>
      </w:r>
      <w:r w:rsidR="00A94A92">
        <w:rPr>
          <w:lang w:val="sl-SI"/>
        </w:rPr>
        <w:t>katerekoli od</w:t>
      </w:r>
      <w:r w:rsidRPr="00486A01">
        <w:rPr>
          <w:lang w:val="sl-SI"/>
        </w:rPr>
        <w:t xml:space="preserve"> strank.</w:t>
      </w:r>
    </w:p>
    <w:p w14:paraId="58400B75" w14:textId="48FA4F2A" w:rsidR="006C002A" w:rsidRPr="00486A01" w:rsidRDefault="00A94A92" w:rsidP="00D97405">
      <w:pPr>
        <w:pStyle w:val="Brezrazmikov"/>
        <w:numPr>
          <w:ilvl w:val="1"/>
          <w:numId w:val="1"/>
        </w:numPr>
        <w:spacing w:before="120" w:after="120" w:line="276" w:lineRule="auto"/>
        <w:ind w:left="709" w:hanging="774"/>
        <w:jc w:val="both"/>
        <w:rPr>
          <w:lang w:val="sl-SI"/>
        </w:rPr>
      </w:pPr>
      <w:r>
        <w:rPr>
          <w:lang w:val="sl-SI"/>
        </w:rPr>
        <w:t>S</w:t>
      </w:r>
      <w:r w:rsidR="006C002A" w:rsidRPr="00486A01">
        <w:rPr>
          <w:lang w:val="sl-SI"/>
        </w:rPr>
        <w:t>tranki bosta morebitne nesporazume, ki bi nastali pri izvrševanju tega sporazuma, skušali reševati po mirni poti. V kolikor sporazumna rešitev spora ne bo mogoča, je za reševanje sporov pristojno stvarno pristojno sodišče v Mariboru.</w:t>
      </w:r>
    </w:p>
    <w:p w14:paraId="427E3774" w14:textId="45BBDFD0"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t>Če sodišče ali drug pristojni organ katero od določb tega sporazuma označi kot neveljavno, ostanejo ostale določbe tega sporazuma še naprej v veljavi in se razlagajo na način, ki omogoča doseganje namena strank.</w:t>
      </w:r>
    </w:p>
    <w:p w14:paraId="612ACFC1" w14:textId="53861B6F"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t>Ta sporazum je sklenjen v dveh (2) enakih izvodih, od katerih vsaka stranka prejme po en (1) izvod.</w:t>
      </w:r>
    </w:p>
    <w:p w14:paraId="07C2C400" w14:textId="1CDC4E9C" w:rsidR="006C002A" w:rsidRPr="00486A01" w:rsidRDefault="006C002A" w:rsidP="00D97405">
      <w:pPr>
        <w:pStyle w:val="Brezrazmikov"/>
        <w:numPr>
          <w:ilvl w:val="1"/>
          <w:numId w:val="1"/>
        </w:numPr>
        <w:spacing w:before="120" w:after="120" w:line="276" w:lineRule="auto"/>
        <w:ind w:left="709" w:hanging="774"/>
        <w:jc w:val="both"/>
        <w:rPr>
          <w:lang w:val="sl-SI"/>
        </w:rPr>
      </w:pPr>
      <w:r w:rsidRPr="00486A01">
        <w:rPr>
          <w:lang w:val="sl-SI"/>
        </w:rPr>
        <w:t>Ta sporazum je sklenjen in začne veljati z dnem podpisa obeh strank. Dopolnitve tega sporazuma so veljavne samo v pisni obliki in podpisane s strani obeh strank.</w:t>
      </w:r>
    </w:p>
    <w:p w14:paraId="55E5E288" w14:textId="77777777" w:rsidR="006C002A" w:rsidRPr="00486A01" w:rsidRDefault="006C002A" w:rsidP="006C002A">
      <w:pPr>
        <w:pStyle w:val="Brezrazmikov"/>
        <w:jc w:val="both"/>
        <w:rPr>
          <w:lang w:val="sl-SI"/>
        </w:rPr>
      </w:pPr>
    </w:p>
    <w:p w14:paraId="6F304D86" w14:textId="77777777" w:rsidR="006C002A" w:rsidRDefault="006C002A" w:rsidP="006C002A">
      <w:pPr>
        <w:pStyle w:val="Brezrazmikov"/>
        <w:jc w:val="both"/>
        <w:rPr>
          <w:lang w:val="sl-SI"/>
        </w:rPr>
      </w:pPr>
    </w:p>
    <w:p w14:paraId="47AC9140" w14:textId="77777777" w:rsidR="007A2937" w:rsidRDefault="007A2937" w:rsidP="006C002A">
      <w:pPr>
        <w:pStyle w:val="Brezrazmikov"/>
        <w:jc w:val="both"/>
        <w:rPr>
          <w:lang w:val="sl-SI"/>
        </w:rPr>
      </w:pPr>
    </w:p>
    <w:p w14:paraId="217461F4" w14:textId="77777777" w:rsidR="007A2937" w:rsidRDefault="007A2937" w:rsidP="006C002A">
      <w:pPr>
        <w:pStyle w:val="Brezrazmikov"/>
        <w:jc w:val="both"/>
        <w:rPr>
          <w:lang w:val="sl-SI"/>
        </w:rPr>
      </w:pPr>
    </w:p>
    <w:p w14:paraId="5510AA51" w14:textId="77777777" w:rsidR="003150DE" w:rsidRDefault="003150DE" w:rsidP="006C002A">
      <w:pPr>
        <w:pStyle w:val="Brezrazmikov"/>
        <w:jc w:val="both"/>
        <w:rPr>
          <w:lang w:val="sl-SI"/>
        </w:rPr>
      </w:pPr>
    </w:p>
    <w:p w14:paraId="18C8C8ED" w14:textId="77777777" w:rsidR="003150DE" w:rsidRDefault="003150DE" w:rsidP="006C002A">
      <w:pPr>
        <w:pStyle w:val="Brezrazmikov"/>
        <w:jc w:val="both"/>
        <w:rPr>
          <w:lang w:val="sl-SI"/>
        </w:rPr>
      </w:pPr>
    </w:p>
    <w:p w14:paraId="0F2EC448" w14:textId="77777777" w:rsidR="003150DE" w:rsidRDefault="003150DE" w:rsidP="006C002A">
      <w:pPr>
        <w:pStyle w:val="Brezrazmikov"/>
        <w:jc w:val="both"/>
        <w:rPr>
          <w:lang w:val="sl-SI"/>
        </w:rPr>
      </w:pPr>
    </w:p>
    <w:p w14:paraId="1EEF16C8" w14:textId="77777777" w:rsidR="003150DE" w:rsidRDefault="003150DE" w:rsidP="006C002A">
      <w:pPr>
        <w:pStyle w:val="Brezrazmikov"/>
        <w:jc w:val="both"/>
        <w:rPr>
          <w:lang w:val="sl-SI"/>
        </w:rPr>
      </w:pPr>
    </w:p>
    <w:p w14:paraId="5FFFD489" w14:textId="77777777" w:rsidR="007A2937" w:rsidRPr="00486A01" w:rsidRDefault="007A2937" w:rsidP="006C002A">
      <w:pPr>
        <w:pStyle w:val="Brezrazmikov"/>
        <w:jc w:val="both"/>
        <w:rPr>
          <w:lang w:val="sl-SI"/>
        </w:rPr>
      </w:pPr>
    </w:p>
    <w:p w14:paraId="2B1B10E1" w14:textId="77777777" w:rsidR="006C002A" w:rsidRPr="00486A01" w:rsidRDefault="006C002A" w:rsidP="006C002A">
      <w:pPr>
        <w:pStyle w:val="Brezrazmikov"/>
        <w:jc w:val="both"/>
        <w:rPr>
          <w:lang w:val="sl-SI"/>
        </w:rPr>
      </w:pPr>
    </w:p>
    <w:tbl>
      <w:tblPr>
        <w:tblW w:w="0" w:type="auto"/>
        <w:tblLook w:val="04A0" w:firstRow="1" w:lastRow="0" w:firstColumn="1" w:lastColumn="0" w:noHBand="0" w:noVBand="1"/>
      </w:tblPr>
      <w:tblGrid>
        <w:gridCol w:w="4785"/>
        <w:gridCol w:w="4786"/>
      </w:tblGrid>
      <w:tr w:rsidR="007455AA" w:rsidRPr="00486A01" w14:paraId="110C682B" w14:textId="77777777" w:rsidTr="0084651D">
        <w:tc>
          <w:tcPr>
            <w:tcW w:w="4785" w:type="dxa"/>
            <w:shd w:val="clear" w:color="auto" w:fill="auto"/>
          </w:tcPr>
          <w:p w14:paraId="1197AAB7" w14:textId="027CEABA" w:rsidR="00CE4CD2" w:rsidRPr="003150DE" w:rsidRDefault="00CE4CD2" w:rsidP="0084651D">
            <w:pPr>
              <w:pStyle w:val="Brezrazmikov"/>
              <w:jc w:val="both"/>
              <w:rPr>
                <w:b/>
                <w:bCs/>
                <w:lang w:val="sl-SI"/>
              </w:rPr>
            </w:pPr>
            <w:r w:rsidRPr="003150DE">
              <w:rPr>
                <w:b/>
                <w:bCs/>
                <w:lang w:val="sl-SI"/>
              </w:rPr>
              <w:t>Univerza v Mariboru</w:t>
            </w:r>
          </w:p>
          <w:p w14:paraId="41AD3C72" w14:textId="77777777" w:rsidR="00CE4CD2" w:rsidRDefault="00CE4CD2" w:rsidP="0084651D">
            <w:pPr>
              <w:pStyle w:val="Brezrazmikov"/>
              <w:jc w:val="both"/>
              <w:rPr>
                <w:lang w:val="sl-SI"/>
              </w:rPr>
            </w:pPr>
          </w:p>
          <w:p w14:paraId="486363AD" w14:textId="7ABB1882" w:rsidR="006C002A" w:rsidRPr="00486A01" w:rsidRDefault="006C002A" w:rsidP="0084651D">
            <w:pPr>
              <w:pStyle w:val="Brezrazmikov"/>
              <w:jc w:val="both"/>
              <w:rPr>
                <w:lang w:val="sl-SI"/>
              </w:rPr>
            </w:pPr>
            <w:r w:rsidRPr="00486A01">
              <w:rPr>
                <w:lang w:val="sl-SI"/>
              </w:rPr>
              <w:t>V Mariboru, dne _______________</w:t>
            </w:r>
            <w:r w:rsidR="00CE4CD2">
              <w:rPr>
                <w:lang w:val="sl-SI"/>
              </w:rPr>
              <w:t>____________</w:t>
            </w:r>
          </w:p>
          <w:p w14:paraId="27F3B8D1" w14:textId="77777777" w:rsidR="006C002A" w:rsidRDefault="006C002A" w:rsidP="0084651D">
            <w:pPr>
              <w:pStyle w:val="Brezrazmikov"/>
              <w:jc w:val="both"/>
              <w:rPr>
                <w:lang w:val="sl-SI"/>
              </w:rPr>
            </w:pPr>
          </w:p>
          <w:p w14:paraId="518319C0" w14:textId="3D2F9F93" w:rsidR="00CE4CD2" w:rsidRDefault="00CE4CD2" w:rsidP="0084651D">
            <w:pPr>
              <w:pStyle w:val="Brezrazmikov"/>
              <w:jc w:val="both"/>
              <w:rPr>
                <w:lang w:val="sl-SI"/>
              </w:rPr>
            </w:pPr>
            <w:r>
              <w:rPr>
                <w:lang w:val="sl-SI"/>
              </w:rPr>
              <w:t>_________________________________________</w:t>
            </w:r>
          </w:p>
          <w:p w14:paraId="78C3669F" w14:textId="22EBE3A4" w:rsidR="00CE4CD2" w:rsidRPr="00486A01" w:rsidRDefault="00CE4CD2" w:rsidP="0084651D">
            <w:pPr>
              <w:pStyle w:val="Brezrazmikov"/>
              <w:jc w:val="both"/>
              <w:rPr>
                <w:lang w:val="sl-SI"/>
              </w:rPr>
            </w:pPr>
            <w:r>
              <w:rPr>
                <w:lang w:val="sl-SI"/>
              </w:rPr>
              <w:t xml:space="preserve">                                       (podpis)</w:t>
            </w:r>
          </w:p>
          <w:p w14:paraId="4C060304" w14:textId="6A3CAFC5" w:rsidR="006C002A" w:rsidRPr="00486A01" w:rsidRDefault="006C002A" w:rsidP="0084651D">
            <w:pPr>
              <w:pStyle w:val="Brezrazmikov"/>
              <w:jc w:val="both"/>
              <w:rPr>
                <w:lang w:val="sl-SI"/>
              </w:rPr>
            </w:pPr>
          </w:p>
          <w:p w14:paraId="1DAE892C" w14:textId="77777777" w:rsidR="006C002A" w:rsidRPr="00486A01" w:rsidRDefault="006C002A" w:rsidP="0084651D">
            <w:pPr>
              <w:pStyle w:val="Brezrazmikov"/>
              <w:jc w:val="both"/>
              <w:rPr>
                <w:lang w:val="sl-SI"/>
              </w:rPr>
            </w:pPr>
            <w:r w:rsidRPr="00486A01">
              <w:rPr>
                <w:lang w:val="sl-SI"/>
              </w:rPr>
              <w:t>Rektor</w:t>
            </w:r>
          </w:p>
          <w:p w14:paraId="4BD112DC" w14:textId="5A9F0016" w:rsidR="006C002A" w:rsidRPr="00486A01" w:rsidRDefault="00CE4CD2" w:rsidP="0084651D">
            <w:pPr>
              <w:pStyle w:val="Brezrazmikov"/>
              <w:jc w:val="both"/>
              <w:rPr>
                <w:lang w:val="sl-SI"/>
              </w:rPr>
            </w:pPr>
            <w:r w:rsidRPr="007A2937">
              <w:rPr>
                <w:highlight w:val="yellow"/>
                <w:lang w:val="sl-SI"/>
              </w:rPr>
              <w:t>Ime in priimek</w:t>
            </w:r>
          </w:p>
          <w:p w14:paraId="2ECD4C67" w14:textId="77777777" w:rsidR="006C002A" w:rsidRPr="00486A01" w:rsidRDefault="006C002A" w:rsidP="0084651D">
            <w:pPr>
              <w:pStyle w:val="Brezrazmikov"/>
              <w:jc w:val="both"/>
              <w:rPr>
                <w:lang w:val="sl-SI"/>
              </w:rPr>
            </w:pPr>
          </w:p>
        </w:tc>
        <w:tc>
          <w:tcPr>
            <w:tcW w:w="4786" w:type="dxa"/>
            <w:shd w:val="clear" w:color="auto" w:fill="auto"/>
          </w:tcPr>
          <w:p w14:paraId="00711B0A" w14:textId="77777777" w:rsidR="007455AA" w:rsidRPr="003150DE" w:rsidRDefault="007455AA" w:rsidP="007455AA">
            <w:pPr>
              <w:pStyle w:val="Brezrazmikov"/>
              <w:jc w:val="both"/>
              <w:rPr>
                <w:b/>
                <w:bCs/>
                <w:lang w:val="sl-SI"/>
              </w:rPr>
            </w:pPr>
            <w:r w:rsidRPr="003150DE">
              <w:rPr>
                <w:b/>
                <w:bCs/>
                <w:highlight w:val="yellow"/>
                <w:lang w:val="sl-SI"/>
              </w:rPr>
              <w:t>Ime in priimek ALI firma</w:t>
            </w:r>
          </w:p>
          <w:p w14:paraId="41E7911F" w14:textId="77777777" w:rsidR="007455AA" w:rsidRPr="003150DE" w:rsidRDefault="007455AA" w:rsidP="0084651D">
            <w:pPr>
              <w:pStyle w:val="Brezrazmikov"/>
              <w:jc w:val="both"/>
              <w:rPr>
                <w:b/>
                <w:bCs/>
                <w:lang w:val="sl-SI"/>
              </w:rPr>
            </w:pPr>
          </w:p>
          <w:p w14:paraId="14F8D407" w14:textId="2E9E59D7" w:rsidR="006C002A" w:rsidRDefault="006C002A" w:rsidP="0084651D">
            <w:pPr>
              <w:pStyle w:val="Brezrazmikov"/>
              <w:jc w:val="both"/>
              <w:rPr>
                <w:lang w:val="sl-SI"/>
              </w:rPr>
            </w:pPr>
            <w:r w:rsidRPr="00486A01">
              <w:rPr>
                <w:lang w:val="sl-SI"/>
              </w:rPr>
              <w:t>V Mariboru, dne _______________</w:t>
            </w:r>
            <w:r w:rsidR="007455AA">
              <w:rPr>
                <w:lang w:val="sl-SI"/>
              </w:rPr>
              <w:t>___________</w:t>
            </w:r>
          </w:p>
          <w:p w14:paraId="1105C748" w14:textId="77777777" w:rsidR="007455AA" w:rsidRDefault="007455AA" w:rsidP="0084651D">
            <w:pPr>
              <w:pStyle w:val="Brezrazmikov"/>
              <w:jc w:val="both"/>
              <w:rPr>
                <w:lang w:val="sl-SI"/>
              </w:rPr>
            </w:pPr>
          </w:p>
          <w:p w14:paraId="0D58D65E" w14:textId="10E37E91" w:rsidR="007455AA" w:rsidRDefault="007455AA" w:rsidP="0084651D">
            <w:pPr>
              <w:pStyle w:val="Brezrazmikov"/>
              <w:jc w:val="both"/>
              <w:rPr>
                <w:lang w:val="sl-SI"/>
              </w:rPr>
            </w:pPr>
            <w:r>
              <w:rPr>
                <w:lang w:val="sl-SI"/>
              </w:rPr>
              <w:t>________________________________________</w:t>
            </w:r>
          </w:p>
          <w:p w14:paraId="4BFCA8CC" w14:textId="43F65D34" w:rsidR="007455AA" w:rsidRPr="00486A01" w:rsidRDefault="007455AA" w:rsidP="0084651D">
            <w:pPr>
              <w:pStyle w:val="Brezrazmikov"/>
              <w:jc w:val="both"/>
              <w:rPr>
                <w:lang w:val="sl-SI"/>
              </w:rPr>
            </w:pPr>
            <w:r>
              <w:rPr>
                <w:lang w:val="sl-SI"/>
              </w:rPr>
              <w:t xml:space="preserve">                                    (podpis)</w:t>
            </w:r>
          </w:p>
          <w:p w14:paraId="28EAC465" w14:textId="77777777" w:rsidR="006C002A" w:rsidRPr="00486A01" w:rsidRDefault="006C002A" w:rsidP="0084651D">
            <w:pPr>
              <w:pStyle w:val="Brezrazmikov"/>
              <w:jc w:val="both"/>
              <w:rPr>
                <w:lang w:val="sl-SI"/>
              </w:rPr>
            </w:pPr>
          </w:p>
          <w:p w14:paraId="48FB3741" w14:textId="3EF34063" w:rsidR="006C002A" w:rsidRPr="007A2937" w:rsidRDefault="00CE4CD2" w:rsidP="0084651D">
            <w:pPr>
              <w:pStyle w:val="Brezrazmikov"/>
              <w:jc w:val="both"/>
              <w:rPr>
                <w:highlight w:val="yellow"/>
                <w:lang w:val="sl-SI"/>
              </w:rPr>
            </w:pPr>
            <w:r w:rsidRPr="007A2937">
              <w:rPr>
                <w:highlight w:val="yellow"/>
                <w:lang w:val="sl-SI"/>
              </w:rPr>
              <w:t>D</w:t>
            </w:r>
            <w:r w:rsidR="006C002A" w:rsidRPr="007A2937">
              <w:rPr>
                <w:highlight w:val="yellow"/>
                <w:lang w:val="sl-SI"/>
              </w:rPr>
              <w:t>irektor</w:t>
            </w:r>
            <w:r w:rsidRPr="007A2937">
              <w:rPr>
                <w:highlight w:val="yellow"/>
                <w:lang w:val="sl-SI"/>
              </w:rPr>
              <w:t>/zastopnik</w:t>
            </w:r>
          </w:p>
          <w:p w14:paraId="688388B6" w14:textId="77777777" w:rsidR="006C002A" w:rsidRPr="00486A01" w:rsidRDefault="006C002A" w:rsidP="0084651D">
            <w:pPr>
              <w:pStyle w:val="Brezrazmikov"/>
              <w:jc w:val="both"/>
              <w:rPr>
                <w:lang w:val="sl-SI"/>
              </w:rPr>
            </w:pPr>
            <w:r w:rsidRPr="007A2937">
              <w:rPr>
                <w:highlight w:val="yellow"/>
                <w:lang w:val="sl-SI"/>
              </w:rPr>
              <w:t>IME PRIIMEK</w:t>
            </w:r>
          </w:p>
          <w:p w14:paraId="19208EA1" w14:textId="77777777" w:rsidR="006C002A" w:rsidRPr="00486A01" w:rsidRDefault="006C002A" w:rsidP="0084651D">
            <w:pPr>
              <w:pStyle w:val="Brezrazmikov"/>
              <w:jc w:val="both"/>
              <w:rPr>
                <w:lang w:val="sl-SI"/>
              </w:rPr>
            </w:pPr>
          </w:p>
        </w:tc>
      </w:tr>
    </w:tbl>
    <w:p w14:paraId="2404FD82" w14:textId="77777777" w:rsidR="006C002A" w:rsidRPr="00486A01" w:rsidRDefault="006C002A" w:rsidP="006C002A">
      <w:pPr>
        <w:pStyle w:val="Brezrazmikov"/>
        <w:jc w:val="both"/>
        <w:rPr>
          <w:lang w:val="sl-SI"/>
        </w:rPr>
      </w:pPr>
    </w:p>
    <w:p w14:paraId="75E78E4B" w14:textId="77777777" w:rsidR="006C002A" w:rsidRPr="00486A01" w:rsidRDefault="006C002A">
      <w:pPr>
        <w:rPr>
          <w:lang w:val="sl-SI"/>
        </w:rPr>
      </w:pPr>
    </w:p>
    <w:sectPr w:rsidR="006C002A" w:rsidRPr="00486A01" w:rsidSect="00D42EF3">
      <w:footerReference w:type="default" r:id="rId11"/>
      <w:pgSz w:w="11906" w:h="16838"/>
      <w:pgMar w:top="993" w:right="849"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na Smerdu" w:date="2024-02-27T14:02:00Z" w:initials="NS">
    <w:p w14:paraId="00A17A45" w14:textId="77777777" w:rsidR="00A018D5" w:rsidRDefault="00A018D5" w:rsidP="00A018D5">
      <w:pPr>
        <w:pStyle w:val="Pripombabesedilo"/>
      </w:pPr>
      <w:r>
        <w:rPr>
          <w:rStyle w:val="Pripombasklic"/>
        </w:rPr>
        <w:annotationRef/>
      </w:r>
      <w:r>
        <w:t>Prilagoditi razlogu/namenu sklepanja NDA</w:t>
      </w:r>
    </w:p>
  </w:comment>
  <w:comment w:id="1" w:author="Nina Smerdu" w:date="2024-03-20T13:51:00Z" w:initials="NS">
    <w:p w14:paraId="1CA5BF1B" w14:textId="77777777" w:rsidR="00BD38AB" w:rsidRDefault="004951A6" w:rsidP="00BD38AB">
      <w:pPr>
        <w:pStyle w:val="Pripombabesedilo"/>
      </w:pPr>
      <w:r>
        <w:rPr>
          <w:rStyle w:val="Pripombasklic"/>
        </w:rPr>
        <w:annotationRef/>
      </w:r>
      <w:r w:rsidR="00BD38AB">
        <w:t>Trajanje se lahko prilagodi z določitvijo točno določenega časovnega obdobja (npr. 5 let od sklenitve sporazuma), če je to ustrezno glede na namen sklenitve sporazuma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17A45" w15:done="0"/>
  <w15:commentEx w15:paraId="1CA5BF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83E575" w16cex:dateUtc="2024-02-27T13:02:00Z"/>
  <w16cex:commentExtensible w16cex:durableId="0F6CCA58" w16cex:dateUtc="2024-03-2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17A45" w16cid:durableId="1983E575"/>
  <w16cid:commentId w16cid:paraId="1CA5BF1B" w16cid:durableId="0F6CCA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0CF5" w14:textId="77777777" w:rsidR="007A2937" w:rsidRDefault="007A2937" w:rsidP="007A2937">
      <w:pPr>
        <w:spacing w:after="0" w:line="240" w:lineRule="auto"/>
      </w:pPr>
      <w:r>
        <w:separator/>
      </w:r>
    </w:p>
  </w:endnote>
  <w:endnote w:type="continuationSeparator" w:id="0">
    <w:p w14:paraId="1F9A4778" w14:textId="77777777" w:rsidR="007A2937" w:rsidRDefault="007A2937" w:rsidP="007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41964"/>
      <w:docPartObj>
        <w:docPartGallery w:val="Page Numbers (Bottom of Page)"/>
        <w:docPartUnique/>
      </w:docPartObj>
    </w:sdtPr>
    <w:sdtEndPr>
      <w:rPr>
        <w:b/>
        <w:bCs/>
        <w:sz w:val="20"/>
        <w:szCs w:val="20"/>
      </w:rPr>
    </w:sdtEndPr>
    <w:sdtContent>
      <w:sdt>
        <w:sdtPr>
          <w:id w:val="1728636285"/>
          <w:docPartObj>
            <w:docPartGallery w:val="Page Numbers (Top of Page)"/>
            <w:docPartUnique/>
          </w:docPartObj>
        </w:sdtPr>
        <w:sdtEndPr>
          <w:rPr>
            <w:b/>
            <w:bCs/>
            <w:sz w:val="20"/>
            <w:szCs w:val="20"/>
          </w:rPr>
        </w:sdtEndPr>
        <w:sdtContent>
          <w:p w14:paraId="183B46E7" w14:textId="42E8F739" w:rsidR="007A2937" w:rsidRPr="00F33499" w:rsidRDefault="007A2937" w:rsidP="00754970">
            <w:pPr>
              <w:pStyle w:val="Noga"/>
              <w:spacing w:before="240"/>
              <w:jc w:val="center"/>
              <w:rPr>
                <w:b/>
                <w:bCs/>
                <w:sz w:val="20"/>
                <w:szCs w:val="20"/>
              </w:rPr>
            </w:pPr>
            <w:r w:rsidRPr="00F33499">
              <w:rPr>
                <w:b/>
                <w:bCs/>
                <w:sz w:val="20"/>
                <w:szCs w:val="20"/>
              </w:rPr>
              <w:fldChar w:fldCharType="begin"/>
            </w:r>
            <w:r w:rsidRPr="00F33499">
              <w:rPr>
                <w:b/>
                <w:bCs/>
                <w:sz w:val="20"/>
                <w:szCs w:val="20"/>
              </w:rPr>
              <w:instrText>PAGE</w:instrText>
            </w:r>
            <w:r w:rsidRPr="00F33499">
              <w:rPr>
                <w:b/>
                <w:bCs/>
                <w:sz w:val="20"/>
                <w:szCs w:val="20"/>
              </w:rPr>
              <w:fldChar w:fldCharType="separate"/>
            </w:r>
            <w:r w:rsidRPr="00F33499">
              <w:rPr>
                <w:b/>
                <w:bCs/>
                <w:sz w:val="20"/>
                <w:szCs w:val="20"/>
                <w:lang w:val="sl-SI"/>
              </w:rPr>
              <w:t>2</w:t>
            </w:r>
            <w:r w:rsidRPr="00F33499">
              <w:rPr>
                <w:b/>
                <w:bCs/>
                <w:sz w:val="20"/>
                <w:szCs w:val="20"/>
              </w:rPr>
              <w:fldChar w:fldCharType="end"/>
            </w:r>
            <w:r w:rsidRPr="00F33499">
              <w:rPr>
                <w:b/>
                <w:bCs/>
                <w:sz w:val="20"/>
                <w:szCs w:val="20"/>
                <w:lang w:val="sl-SI"/>
              </w:rPr>
              <w:t xml:space="preserve"> </w:t>
            </w:r>
            <w:r w:rsidR="00F33499" w:rsidRPr="00F33499">
              <w:rPr>
                <w:b/>
                <w:bCs/>
                <w:sz w:val="20"/>
                <w:szCs w:val="20"/>
                <w:lang w:val="sl-SI"/>
              </w:rPr>
              <w:t>/</w:t>
            </w:r>
            <w:r w:rsidRPr="00F33499">
              <w:rPr>
                <w:b/>
                <w:bCs/>
                <w:sz w:val="20"/>
                <w:szCs w:val="20"/>
                <w:lang w:val="sl-SI"/>
              </w:rPr>
              <w:t xml:space="preserve"> </w:t>
            </w:r>
            <w:r w:rsidRPr="00F33499">
              <w:rPr>
                <w:b/>
                <w:bCs/>
                <w:sz w:val="20"/>
                <w:szCs w:val="20"/>
              </w:rPr>
              <w:fldChar w:fldCharType="begin"/>
            </w:r>
            <w:r w:rsidRPr="00F33499">
              <w:rPr>
                <w:b/>
                <w:bCs/>
                <w:sz w:val="20"/>
                <w:szCs w:val="20"/>
              </w:rPr>
              <w:instrText>NUMPAGES</w:instrText>
            </w:r>
            <w:r w:rsidRPr="00F33499">
              <w:rPr>
                <w:b/>
                <w:bCs/>
                <w:sz w:val="20"/>
                <w:szCs w:val="20"/>
              </w:rPr>
              <w:fldChar w:fldCharType="separate"/>
            </w:r>
            <w:r w:rsidRPr="00F33499">
              <w:rPr>
                <w:b/>
                <w:bCs/>
                <w:sz w:val="20"/>
                <w:szCs w:val="20"/>
                <w:lang w:val="sl-SI"/>
              </w:rPr>
              <w:t>2</w:t>
            </w:r>
            <w:r w:rsidRPr="00F33499">
              <w:rPr>
                <w:b/>
                <w:bCs/>
                <w:sz w:val="20"/>
                <w:szCs w:val="20"/>
              </w:rPr>
              <w:fldChar w:fldCharType="end"/>
            </w:r>
          </w:p>
        </w:sdtContent>
      </w:sdt>
    </w:sdtContent>
  </w:sdt>
  <w:p w14:paraId="67EDF866" w14:textId="77777777" w:rsidR="007A2937" w:rsidRDefault="007A29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59C2" w14:textId="77777777" w:rsidR="007A2937" w:rsidRDefault="007A2937" w:rsidP="007A2937">
      <w:pPr>
        <w:spacing w:after="0" w:line="240" w:lineRule="auto"/>
      </w:pPr>
      <w:r>
        <w:separator/>
      </w:r>
    </w:p>
  </w:footnote>
  <w:footnote w:type="continuationSeparator" w:id="0">
    <w:p w14:paraId="372BCBD8" w14:textId="77777777" w:rsidR="007A2937" w:rsidRDefault="007A2937" w:rsidP="007A2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EA5"/>
    <w:multiLevelType w:val="hybridMultilevel"/>
    <w:tmpl w:val="63C85F72"/>
    <w:lvl w:ilvl="0" w:tplc="8856D87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6772"/>
    <w:multiLevelType w:val="hybridMultilevel"/>
    <w:tmpl w:val="7CC649F6"/>
    <w:lvl w:ilvl="0" w:tplc="3A927E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91153"/>
    <w:multiLevelType w:val="hybridMultilevel"/>
    <w:tmpl w:val="91D2D28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24E65"/>
    <w:multiLevelType w:val="multilevel"/>
    <w:tmpl w:val="D188FA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Calibri" w:eastAsia="Calibri" w:hAnsi="Calibri" w:cs="Calibr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8478765">
    <w:abstractNumId w:val="3"/>
  </w:num>
  <w:num w:numId="2" w16cid:durableId="2094156518">
    <w:abstractNumId w:val="0"/>
  </w:num>
  <w:num w:numId="3" w16cid:durableId="90859194">
    <w:abstractNumId w:val="2"/>
  </w:num>
  <w:num w:numId="4" w16cid:durableId="2281997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Smerdu">
    <w15:presenceInfo w15:providerId="AD" w15:userId="S::nina.smerdu@um.si::d3c09e35-8fb3-4ab5-b0c4-8adbd2768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A"/>
    <w:rsid w:val="001142CD"/>
    <w:rsid w:val="003150DE"/>
    <w:rsid w:val="003F116A"/>
    <w:rsid w:val="00486A01"/>
    <w:rsid w:val="004951A6"/>
    <w:rsid w:val="004B1DFB"/>
    <w:rsid w:val="004C0015"/>
    <w:rsid w:val="00652A79"/>
    <w:rsid w:val="006C002A"/>
    <w:rsid w:val="006F6129"/>
    <w:rsid w:val="007455AA"/>
    <w:rsid w:val="00754970"/>
    <w:rsid w:val="00772B34"/>
    <w:rsid w:val="007A2937"/>
    <w:rsid w:val="00A018D5"/>
    <w:rsid w:val="00A83A3B"/>
    <w:rsid w:val="00A91A88"/>
    <w:rsid w:val="00A94386"/>
    <w:rsid w:val="00A94A92"/>
    <w:rsid w:val="00AD6467"/>
    <w:rsid w:val="00B1487E"/>
    <w:rsid w:val="00B74A97"/>
    <w:rsid w:val="00B9386D"/>
    <w:rsid w:val="00BD38AB"/>
    <w:rsid w:val="00BE6646"/>
    <w:rsid w:val="00C03DA5"/>
    <w:rsid w:val="00C46687"/>
    <w:rsid w:val="00C52054"/>
    <w:rsid w:val="00CE4CD2"/>
    <w:rsid w:val="00CE59E2"/>
    <w:rsid w:val="00D42EF3"/>
    <w:rsid w:val="00D97405"/>
    <w:rsid w:val="00EE212D"/>
    <w:rsid w:val="00F3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E35FB"/>
  <w15:chartTrackingRefBased/>
  <w15:docId w15:val="{EE5AF0FE-87A0-C44C-8540-A424DC0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002A"/>
    <w:pPr>
      <w:spacing w:after="200" w:line="276" w:lineRule="auto"/>
    </w:pPr>
    <w:rPr>
      <w:rFonts w:ascii="Calibri" w:eastAsia="Calibri" w:hAnsi="Calibri" w:cs="Times New Roman"/>
      <w:sz w:val="22"/>
      <w:szCs w:val="22"/>
      <w:lang w:val="ru-R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C002A"/>
    <w:rPr>
      <w:rFonts w:ascii="Calibri" w:eastAsia="Calibri" w:hAnsi="Calibri" w:cs="Times New Roman"/>
      <w:sz w:val="22"/>
      <w:szCs w:val="22"/>
      <w:lang w:val="ru-RU"/>
    </w:rPr>
  </w:style>
  <w:style w:type="character" w:styleId="Pripombasklic">
    <w:name w:val="annotation reference"/>
    <w:uiPriority w:val="99"/>
    <w:semiHidden/>
    <w:unhideWhenUsed/>
    <w:rsid w:val="006C002A"/>
    <w:rPr>
      <w:sz w:val="16"/>
      <w:szCs w:val="16"/>
    </w:rPr>
  </w:style>
  <w:style w:type="paragraph" w:styleId="Pripombabesedilo">
    <w:name w:val="annotation text"/>
    <w:basedOn w:val="Navaden"/>
    <w:link w:val="PripombabesediloZnak"/>
    <w:uiPriority w:val="99"/>
    <w:unhideWhenUsed/>
    <w:rsid w:val="006C002A"/>
    <w:rPr>
      <w:sz w:val="20"/>
      <w:szCs w:val="20"/>
    </w:rPr>
  </w:style>
  <w:style w:type="character" w:customStyle="1" w:styleId="PripombabesediloZnak">
    <w:name w:val="Pripomba – besedilo Znak"/>
    <w:basedOn w:val="Privzetapisavaodstavka"/>
    <w:link w:val="Pripombabesedilo"/>
    <w:uiPriority w:val="99"/>
    <w:rsid w:val="006C002A"/>
    <w:rPr>
      <w:rFonts w:ascii="Calibri" w:eastAsia="Calibri" w:hAnsi="Calibri" w:cs="Times New Roman"/>
      <w:sz w:val="20"/>
      <w:szCs w:val="20"/>
      <w:lang w:val="ru-RU"/>
    </w:rPr>
  </w:style>
  <w:style w:type="paragraph" w:styleId="Besedilooblaka">
    <w:name w:val="Balloon Text"/>
    <w:basedOn w:val="Navaden"/>
    <w:link w:val="BesedilooblakaZnak"/>
    <w:uiPriority w:val="99"/>
    <w:semiHidden/>
    <w:unhideWhenUsed/>
    <w:rsid w:val="006C002A"/>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6C002A"/>
    <w:rPr>
      <w:rFonts w:ascii="Times New Roman" w:eastAsia="Calibri" w:hAnsi="Times New Roman" w:cs="Times New Roman"/>
      <w:sz w:val="18"/>
      <w:szCs w:val="18"/>
      <w:lang w:val="ru-RU"/>
    </w:rPr>
  </w:style>
  <w:style w:type="paragraph" w:styleId="Zadevapripombe">
    <w:name w:val="annotation subject"/>
    <w:basedOn w:val="Pripombabesedilo"/>
    <w:next w:val="Pripombabesedilo"/>
    <w:link w:val="ZadevapripombeZnak"/>
    <w:uiPriority w:val="99"/>
    <w:semiHidden/>
    <w:unhideWhenUsed/>
    <w:rsid w:val="00A018D5"/>
    <w:pPr>
      <w:spacing w:line="240" w:lineRule="auto"/>
    </w:pPr>
    <w:rPr>
      <w:b/>
      <w:bCs/>
    </w:rPr>
  </w:style>
  <w:style w:type="character" w:customStyle="1" w:styleId="ZadevapripombeZnak">
    <w:name w:val="Zadeva pripombe Znak"/>
    <w:basedOn w:val="PripombabesediloZnak"/>
    <w:link w:val="Zadevapripombe"/>
    <w:uiPriority w:val="99"/>
    <w:semiHidden/>
    <w:rsid w:val="00A018D5"/>
    <w:rPr>
      <w:rFonts w:ascii="Calibri" w:eastAsia="Calibri" w:hAnsi="Calibri" w:cs="Times New Roman"/>
      <w:b/>
      <w:bCs/>
      <w:sz w:val="20"/>
      <w:szCs w:val="20"/>
      <w:lang w:val="ru-RU"/>
    </w:rPr>
  </w:style>
  <w:style w:type="paragraph" w:styleId="Glava">
    <w:name w:val="header"/>
    <w:basedOn w:val="Navaden"/>
    <w:link w:val="GlavaZnak"/>
    <w:uiPriority w:val="99"/>
    <w:unhideWhenUsed/>
    <w:rsid w:val="007A2937"/>
    <w:pPr>
      <w:tabs>
        <w:tab w:val="center" w:pos="4536"/>
        <w:tab w:val="right" w:pos="9072"/>
      </w:tabs>
      <w:spacing w:after="0" w:line="240" w:lineRule="auto"/>
    </w:pPr>
  </w:style>
  <w:style w:type="character" w:customStyle="1" w:styleId="GlavaZnak">
    <w:name w:val="Glava Znak"/>
    <w:basedOn w:val="Privzetapisavaodstavka"/>
    <w:link w:val="Glava"/>
    <w:uiPriority w:val="99"/>
    <w:rsid w:val="007A2937"/>
    <w:rPr>
      <w:rFonts w:ascii="Calibri" w:eastAsia="Calibri" w:hAnsi="Calibri" w:cs="Times New Roman"/>
      <w:sz w:val="22"/>
      <w:szCs w:val="22"/>
      <w:lang w:val="ru-RU"/>
    </w:rPr>
  </w:style>
  <w:style w:type="paragraph" w:styleId="Noga">
    <w:name w:val="footer"/>
    <w:basedOn w:val="Navaden"/>
    <w:link w:val="NogaZnak"/>
    <w:uiPriority w:val="99"/>
    <w:unhideWhenUsed/>
    <w:rsid w:val="007A2937"/>
    <w:pPr>
      <w:tabs>
        <w:tab w:val="center" w:pos="4536"/>
        <w:tab w:val="right" w:pos="9072"/>
      </w:tabs>
      <w:spacing w:after="0" w:line="240" w:lineRule="auto"/>
    </w:pPr>
  </w:style>
  <w:style w:type="character" w:customStyle="1" w:styleId="NogaZnak">
    <w:name w:val="Noga Znak"/>
    <w:basedOn w:val="Privzetapisavaodstavka"/>
    <w:link w:val="Noga"/>
    <w:uiPriority w:val="99"/>
    <w:rsid w:val="007A2937"/>
    <w:rPr>
      <w:rFonts w:ascii="Calibri" w:eastAsia="Calibri" w:hAnsi="Calibri"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1489</Words>
  <Characters>8489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Alešnik</dc:creator>
  <cp:keywords/>
  <dc:description/>
  <cp:lastModifiedBy>Nina Smerdu</cp:lastModifiedBy>
  <cp:revision>6</cp:revision>
  <dcterms:created xsi:type="dcterms:W3CDTF">2024-02-27T12:48:00Z</dcterms:created>
  <dcterms:modified xsi:type="dcterms:W3CDTF">2024-04-08T10:02:00Z</dcterms:modified>
</cp:coreProperties>
</file>